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C9E873">
      <w:pPr>
        <w:pStyle w:val="3"/>
        <w:rPr>
          <w:rFonts w:eastAsia="宋体"/>
        </w:rPr>
      </w:pPr>
      <w:r>
        <w:rPr>
          <w:rFonts w:hint="eastAsia" w:eastAsia="宋体"/>
        </w:rPr>
        <w:t>课程教案</w:t>
      </w:r>
    </w:p>
    <w:p w14:paraId="3211C713">
      <w:pPr>
        <w:jc w:val="center"/>
        <w:rPr>
          <w:b/>
          <w:szCs w:val="21"/>
        </w:rPr>
      </w:pPr>
      <w:r>
        <w:rPr>
          <w:rFonts w:hint="eastAsia"/>
          <w:b/>
        </w:rPr>
        <w:softHyphen/>
      </w:r>
      <w:r>
        <w:rPr>
          <w:rFonts w:hint="eastAsia"/>
          <w:b/>
        </w:rPr>
        <w:softHyphen/>
      </w:r>
      <w:r>
        <w:rPr>
          <w:rFonts w:hint="eastAsia"/>
          <w:b/>
        </w:rPr>
        <w:softHyphen/>
      </w:r>
      <w:r>
        <w:rPr>
          <w:rFonts w:hint="eastAsia"/>
          <w:b/>
        </w:rPr>
        <w:t xml:space="preserve">                 </w:t>
      </w:r>
      <w:r>
        <w:rPr>
          <w:b/>
        </w:rPr>
        <w:t xml:space="preserve">                              </w:t>
      </w:r>
      <w:r>
        <w:rPr>
          <w:rFonts w:hint="eastAsia"/>
          <w:b/>
          <w:szCs w:val="21"/>
        </w:rPr>
        <w:t xml:space="preserve"> </w:t>
      </w:r>
      <w:r>
        <w:rPr>
          <w:b/>
          <w:szCs w:val="21"/>
        </w:rPr>
        <w:t xml:space="preserve"> </w:t>
      </w:r>
      <w:r>
        <w:rPr>
          <w:rFonts w:hint="eastAsia"/>
          <w:b/>
          <w:szCs w:val="21"/>
        </w:rPr>
        <w:t>学年度   第</w:t>
      </w:r>
      <w:r>
        <w:rPr>
          <w:b/>
          <w:szCs w:val="21"/>
        </w:rPr>
        <w:t xml:space="preserve">  </w:t>
      </w:r>
      <w:r>
        <w:rPr>
          <w:rFonts w:hint="eastAsia"/>
          <w:b/>
          <w:szCs w:val="21"/>
        </w:rPr>
        <w:t>学期</w:t>
      </w:r>
    </w:p>
    <w:tbl>
      <w:tblPr>
        <w:tblStyle w:val="14"/>
        <w:tblW w:w="92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8"/>
        <w:gridCol w:w="1418"/>
        <w:gridCol w:w="654"/>
        <w:gridCol w:w="1089"/>
        <w:gridCol w:w="1092"/>
        <w:gridCol w:w="425"/>
        <w:gridCol w:w="425"/>
        <w:gridCol w:w="709"/>
        <w:gridCol w:w="850"/>
        <w:gridCol w:w="567"/>
        <w:gridCol w:w="105"/>
        <w:gridCol w:w="732"/>
      </w:tblGrid>
      <w:tr w14:paraId="456FAD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6F003033">
            <w:pPr>
              <w:widowControl w:val="0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项目名称</w:t>
            </w:r>
          </w:p>
        </w:tc>
        <w:tc>
          <w:tcPr>
            <w:tcW w:w="2072" w:type="dxa"/>
            <w:gridSpan w:val="2"/>
            <w:shd w:val="clear" w:color="auto" w:fill="CCE8CF" w:themeFill="background1"/>
            <w:vAlign w:val="top"/>
          </w:tcPr>
          <w:p w14:paraId="2824AAE5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项目三 STC15W4K32S4 单片机的并行 IO 口与应用编程</w:t>
            </w:r>
          </w:p>
        </w:tc>
        <w:tc>
          <w:tcPr>
            <w:tcW w:w="1089" w:type="dxa"/>
            <w:shd w:val="clear" w:color="auto" w:fill="CCE8CF" w:themeFill="background1"/>
            <w:vAlign w:val="center"/>
          </w:tcPr>
          <w:p w14:paraId="46FA6343">
            <w:pPr>
              <w:spacing w:line="36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授课教师</w:t>
            </w:r>
          </w:p>
        </w:tc>
        <w:tc>
          <w:tcPr>
            <w:tcW w:w="1517" w:type="dxa"/>
            <w:gridSpan w:val="2"/>
            <w:shd w:val="clear" w:color="auto" w:fill="CCE8CF" w:themeFill="background1"/>
            <w:vAlign w:val="center"/>
          </w:tcPr>
          <w:p w14:paraId="09F8F130"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shd w:val="clear" w:color="auto" w:fill="CCE8CF" w:themeFill="background1"/>
            <w:vAlign w:val="center"/>
          </w:tcPr>
          <w:p w14:paraId="7203E448">
            <w:pPr>
              <w:spacing w:line="36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授课时间</w:t>
            </w:r>
          </w:p>
        </w:tc>
        <w:tc>
          <w:tcPr>
            <w:tcW w:w="2254" w:type="dxa"/>
            <w:gridSpan w:val="4"/>
            <w:shd w:val="clear" w:color="auto" w:fill="CCE8CF" w:themeFill="background1"/>
            <w:vAlign w:val="center"/>
          </w:tcPr>
          <w:p w14:paraId="1A3928B6"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</w:tc>
      </w:tr>
      <w:tr w14:paraId="1A251B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2147DF86">
            <w:pPr>
              <w:widowControl w:val="0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课题名称</w:t>
            </w:r>
          </w:p>
        </w:tc>
        <w:tc>
          <w:tcPr>
            <w:tcW w:w="2072" w:type="dxa"/>
            <w:gridSpan w:val="2"/>
            <w:shd w:val="clear" w:color="auto" w:fill="CCE8CF" w:themeFill="background1"/>
            <w:vAlign w:val="top"/>
          </w:tcPr>
          <w:p w14:paraId="59EF50B7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3.4 8 位 LED 数码管的驱动与显示</w:t>
            </w:r>
          </w:p>
        </w:tc>
        <w:tc>
          <w:tcPr>
            <w:tcW w:w="1089" w:type="dxa"/>
            <w:shd w:val="clear" w:color="auto" w:fill="CCE8CF" w:themeFill="background1"/>
            <w:vAlign w:val="center"/>
          </w:tcPr>
          <w:p w14:paraId="073E6908">
            <w:pPr>
              <w:spacing w:line="36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授课班级</w:t>
            </w:r>
          </w:p>
        </w:tc>
        <w:tc>
          <w:tcPr>
            <w:tcW w:w="1517" w:type="dxa"/>
            <w:gridSpan w:val="2"/>
            <w:shd w:val="clear" w:color="auto" w:fill="CCE8CF" w:themeFill="background1"/>
            <w:vAlign w:val="center"/>
          </w:tcPr>
          <w:p w14:paraId="5AAB9D34"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shd w:val="clear" w:color="auto" w:fill="CCE8CF" w:themeFill="background1"/>
            <w:vAlign w:val="center"/>
          </w:tcPr>
          <w:p w14:paraId="4575D305">
            <w:pPr>
              <w:spacing w:line="36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授课类型</w:t>
            </w:r>
          </w:p>
        </w:tc>
        <w:tc>
          <w:tcPr>
            <w:tcW w:w="850" w:type="dxa"/>
            <w:shd w:val="clear" w:color="auto" w:fill="CCE8CF" w:themeFill="background1"/>
            <w:vAlign w:val="center"/>
          </w:tcPr>
          <w:p w14:paraId="529EC5D9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新授课</w:t>
            </w:r>
          </w:p>
        </w:tc>
        <w:tc>
          <w:tcPr>
            <w:tcW w:w="672" w:type="dxa"/>
            <w:gridSpan w:val="2"/>
            <w:shd w:val="clear" w:color="auto" w:fill="CCE8CF" w:themeFill="background1"/>
            <w:vAlign w:val="center"/>
          </w:tcPr>
          <w:p w14:paraId="181ED68C">
            <w:pPr>
              <w:spacing w:line="36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课时</w:t>
            </w:r>
          </w:p>
        </w:tc>
        <w:tc>
          <w:tcPr>
            <w:tcW w:w="732" w:type="dxa"/>
            <w:shd w:val="clear" w:color="auto" w:fill="CCE8CF" w:themeFill="background1"/>
            <w:vAlign w:val="center"/>
          </w:tcPr>
          <w:p w14:paraId="315E2EDE">
            <w:pPr>
              <w:spacing w:line="360" w:lineRule="auto"/>
              <w:jc w:val="center"/>
              <w:rPr>
                <w:rFonts w:hint="eastAsia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</w:t>
            </w:r>
          </w:p>
        </w:tc>
      </w:tr>
      <w:tr w14:paraId="11D4A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vMerge w:val="restart"/>
            <w:shd w:val="clear" w:color="auto" w:fill="CCE8CF" w:themeFill="background1"/>
            <w:vAlign w:val="center"/>
          </w:tcPr>
          <w:p w14:paraId="74E48BC0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</w:t>
            </w:r>
          </w:p>
          <w:p w14:paraId="20AC0B33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目标</w:t>
            </w:r>
          </w:p>
        </w:tc>
        <w:tc>
          <w:tcPr>
            <w:tcW w:w="1418" w:type="dxa"/>
            <w:vAlign w:val="center"/>
          </w:tcPr>
          <w:p w14:paraId="520EF91E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知识目标</w:t>
            </w:r>
          </w:p>
        </w:tc>
        <w:tc>
          <w:tcPr>
            <w:tcW w:w="6648" w:type="dxa"/>
            <w:gridSpan w:val="10"/>
            <w:vAlign w:val="top"/>
          </w:tcPr>
          <w:p w14:paraId="2C64B679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了解 8 位 LED 数码管的结构与工作原理（共阴极 / 共阳极区分、段码与位码定义）；</w:t>
            </w:r>
          </w:p>
          <w:p w14:paraId="4D36808E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掌握 LED 数码管静态显示与动态显示的区别及动态扫描原理；</w:t>
            </w:r>
          </w:p>
          <w:p w14:paraId="5DB77192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掌握 STC15W4K32S4 单片机驱动数码管的 C 语言编程（段码表编写、显示缓冲区设计、通用显示函数调用）</w:t>
            </w:r>
          </w:p>
        </w:tc>
      </w:tr>
      <w:tr w14:paraId="0D5DEA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  <w:jc w:val="center"/>
        </w:trPr>
        <w:tc>
          <w:tcPr>
            <w:tcW w:w="1178" w:type="dxa"/>
            <w:vMerge w:val="continue"/>
            <w:shd w:val="clear" w:color="auto" w:fill="CCE8CF" w:themeFill="background1"/>
            <w:vAlign w:val="center"/>
          </w:tcPr>
          <w:p w14:paraId="00497FC3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  <w:vAlign w:val="center"/>
          </w:tcPr>
          <w:p w14:paraId="478E3A0B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能力目标</w:t>
            </w:r>
          </w:p>
        </w:tc>
        <w:tc>
          <w:tcPr>
            <w:tcW w:w="6648" w:type="dxa"/>
            <w:gridSpan w:val="10"/>
            <w:vAlign w:val="top"/>
          </w:tcPr>
          <w:p w14:paraId="638F4D22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能根据数码管驱动需求，查阅资料确定硬件连接方案（段码 / 位码端口分配、限流电阻选型）；</w:t>
            </w:r>
          </w:p>
          <w:p w14:paraId="46C2B97A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能使用 Keil C 编译器编写、编译数码管显示程序，生成.hex 文件；3. 能通过 Proteus 完成数码管显示电路的仿真调试，解决闪烁、乱码等问题；</w:t>
            </w:r>
          </w:p>
          <w:p w14:paraId="3BF7D599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4. 能在 FBE-MCU-F-STC-V1.0 实验系统上完成硬件搭建与在线调试，验证显示功能</w:t>
            </w:r>
          </w:p>
        </w:tc>
      </w:tr>
      <w:tr w14:paraId="517B77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178" w:type="dxa"/>
            <w:vMerge w:val="continue"/>
            <w:shd w:val="clear" w:color="auto" w:fill="CCE8CF" w:themeFill="background1"/>
            <w:vAlign w:val="center"/>
          </w:tcPr>
          <w:p w14:paraId="5B477FD5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  <w:vAlign w:val="center"/>
          </w:tcPr>
          <w:p w14:paraId="5365C1EA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素质目标</w:t>
            </w:r>
          </w:p>
        </w:tc>
        <w:tc>
          <w:tcPr>
            <w:tcW w:w="6648" w:type="dxa"/>
            <w:gridSpan w:val="10"/>
            <w:vAlign w:val="top"/>
          </w:tcPr>
          <w:p w14:paraId="00EAFB42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培养严谨的工程思维，注重程序可读性（如显示函数模块化）与硬件安全性（如限流电阻使用）；</w:t>
            </w:r>
          </w:p>
          <w:p w14:paraId="044AE188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提升团队协作能力，通过小组讨论解决调试中的共性问题（如端口冲突）；</w:t>
            </w:r>
          </w:p>
          <w:p w14:paraId="0EBFEDBA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增强自我学习能力，利用教材或网络资源排查显示异常原因；</w:t>
            </w:r>
          </w:p>
          <w:p w14:paraId="35F1008C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4. 树立理论联系实际的意识，理解 “时序控制” 对硬件驱动的关键作用</w:t>
            </w:r>
          </w:p>
        </w:tc>
      </w:tr>
      <w:tr w14:paraId="437AF6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29F474C1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</w:t>
            </w:r>
          </w:p>
          <w:p w14:paraId="689831E2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重点</w:t>
            </w:r>
          </w:p>
        </w:tc>
        <w:tc>
          <w:tcPr>
            <w:tcW w:w="8066" w:type="dxa"/>
            <w:gridSpan w:val="11"/>
            <w:vAlign w:val="top"/>
          </w:tcPr>
          <w:p w14:paraId="0B9E64F5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8 位 LED 数码管的工作原理（共阴 / 共阳结构、段码表编写规则）；2. STC15W4K32S4 单片机驱动数码管的程序设计（动态扫描实现、显示缓冲区应用）；3. Proteus 仿真与实验系统的硬件调试流程</w:t>
            </w:r>
          </w:p>
        </w:tc>
      </w:tr>
      <w:tr w14:paraId="12333B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3C7756A6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</w:t>
            </w:r>
          </w:p>
          <w:p w14:paraId="7DEBCD10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难点</w:t>
            </w:r>
          </w:p>
        </w:tc>
        <w:tc>
          <w:tcPr>
            <w:tcW w:w="8066" w:type="dxa"/>
            <w:gridSpan w:val="11"/>
            <w:vAlign w:val="top"/>
          </w:tcPr>
          <w:p w14:paraId="1435456D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数码管动态扫描的时序控制（视觉暂留效应的参数匹配，避免闪烁）；</w:t>
            </w:r>
          </w:p>
          <w:p w14:paraId="2E7872EF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共阴 / 共阳段码表的正确区分与编写（避免显示乱码）；</w:t>
            </w:r>
          </w:p>
          <w:p w14:paraId="68FC808E">
            <w:pPr>
              <w:rPr>
                <w:rFonts w:hint="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硬件调试中驱动能力不足（如 LED 亮度低）与端口冲突的问题解决</w:t>
            </w:r>
          </w:p>
        </w:tc>
      </w:tr>
      <w:tr w14:paraId="787422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5AD1CECE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教法与</w:t>
            </w:r>
          </w:p>
          <w:p w14:paraId="5631133B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学法</w:t>
            </w:r>
          </w:p>
        </w:tc>
        <w:tc>
          <w:tcPr>
            <w:tcW w:w="8066" w:type="dxa"/>
            <w:gridSpan w:val="11"/>
            <w:vAlign w:val="top"/>
          </w:tcPr>
          <w:p w14:paraId="4D0265D3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教法：讲授法（原理讲解）、任务驱动法（以 “显示 0-7” 为核心任务）、演示法（仿真与实物操作）、讨论法（调试问题分析）；</w:t>
            </w:r>
          </w:p>
          <w:p w14:paraId="04B7EB7F">
            <w:pPr>
              <w:rPr>
                <w:rFonts w:hint="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学法：小组合作学习、实操练习法、问题导向学习（带着调试问题找方案）</w:t>
            </w:r>
          </w:p>
        </w:tc>
      </w:tr>
      <w:tr w14:paraId="093BF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1CABF863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教学手段及资源</w:t>
            </w:r>
          </w:p>
        </w:tc>
        <w:tc>
          <w:tcPr>
            <w:tcW w:w="8066" w:type="dxa"/>
            <w:gridSpan w:val="11"/>
            <w:vAlign w:val="top"/>
          </w:tcPr>
          <w:p w14:paraId="0F0A2300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教材：《单片机原理与应用项目教程》（丁向荣 编著）；</w:t>
            </w:r>
          </w:p>
          <w:p w14:paraId="1E14BCE7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软件：Keil C 编译器、Proteus 仿真软件；</w:t>
            </w:r>
          </w:p>
          <w:p w14:paraId="41609DA6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硬件：FBE-MCU-F-STC-V1.0 实验系统（含 8 位数码管模块、STC15W4K32S4 最小系统）；</w:t>
            </w:r>
          </w:p>
          <w:p w14:paraId="59F02898">
            <w:pPr>
              <w:rPr>
                <w:rFonts w:hint="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4. 辅助材料：项目三任务四 PPT、课堂任务单（含硬件连接图、程序模板）、实操视频（动态扫描演示、程序下载步骤）</w:t>
            </w:r>
          </w:p>
        </w:tc>
      </w:tr>
      <w:tr w14:paraId="599871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1F19DA70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学情</w:t>
            </w:r>
          </w:p>
          <w:p w14:paraId="085CEC95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分析</w:t>
            </w:r>
          </w:p>
        </w:tc>
        <w:tc>
          <w:tcPr>
            <w:tcW w:w="8066" w:type="dxa"/>
            <w:gridSpan w:val="11"/>
            <w:vAlign w:val="top"/>
          </w:tcPr>
          <w:p w14:paraId="1B503F66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学生已掌握 STC15W4K32S4 单片机并行 I/O 口编程（任务 1）与逻辑运算（任务 2），具备 C51 基础编程能力，但对 “硬件驱动时序控制” 和 “多模块协同（段码 + 位码）” 接触较少；常见难点：动态扫描时序参数设置、共阴 / 共阳段码表混淆、硬件调试中端口接线错误；需重点引导 “理论代码” 与 “实际硬件” 的对应关系，强化调试思维</w:t>
            </w:r>
          </w:p>
        </w:tc>
      </w:tr>
      <w:tr w14:paraId="5C9138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2A4C8150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使用</w:t>
            </w:r>
          </w:p>
          <w:p w14:paraId="6807DA73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教材</w:t>
            </w:r>
          </w:p>
        </w:tc>
        <w:tc>
          <w:tcPr>
            <w:tcW w:w="8066" w:type="dxa"/>
            <w:gridSpan w:val="11"/>
            <w:vAlign w:val="top"/>
          </w:tcPr>
          <w:p w14:paraId="31F8B94E">
            <w:pPr>
              <w:rPr>
                <w:rFonts w:hint="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《单片机原理与应用项目教程》（丁向荣 编著）</w:t>
            </w:r>
          </w:p>
        </w:tc>
      </w:tr>
      <w:tr w14:paraId="24CA3D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178" w:type="dxa"/>
            <w:shd w:val="clear" w:color="auto" w:fill="auto"/>
            <w:vAlign w:val="center"/>
          </w:tcPr>
          <w:p w14:paraId="5B30942E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教学环节（时间分配）</w:t>
            </w:r>
          </w:p>
        </w:tc>
        <w:tc>
          <w:tcPr>
            <w:tcW w:w="4253" w:type="dxa"/>
            <w:gridSpan w:val="4"/>
            <w:shd w:val="clear" w:color="auto" w:fill="auto"/>
            <w:vAlign w:val="center"/>
          </w:tcPr>
          <w:p w14:paraId="5263190F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教学内容与教师活动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04E2694F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学生</w:t>
            </w:r>
          </w:p>
          <w:p w14:paraId="70D3A67A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活动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</w:tcPr>
          <w:p w14:paraId="7D050B80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</w:tc>
        <w:tc>
          <w:tcPr>
            <w:tcW w:w="837" w:type="dxa"/>
            <w:gridSpan w:val="2"/>
            <w:shd w:val="clear" w:color="auto" w:fill="auto"/>
            <w:vAlign w:val="center"/>
          </w:tcPr>
          <w:p w14:paraId="58F6BB01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教学手段</w:t>
            </w:r>
          </w:p>
        </w:tc>
      </w:tr>
      <w:tr w14:paraId="51C6C4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178" w:type="dxa"/>
            <w:shd w:val="clear" w:color="auto" w:fill="auto"/>
            <w:vAlign w:val="top"/>
          </w:tcPr>
          <w:p w14:paraId="61B6A1A8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课前准备（</w:t>
            </w: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</w:t>
            </w: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min）</w:t>
            </w: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35889265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教师说课 - 课程整体设计（</w:t>
            </w: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min，PPT）：  （1）介绍项目三核心目标（并行 I/O 口应用进阶）；  </w:t>
            </w:r>
          </w:p>
          <w:p w14:paraId="2D808A4C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（2）说明任务四定位（数码管显示是单片机人机交互基础，为后续复杂显示打基础）；</w:t>
            </w:r>
          </w:p>
          <w:p w14:paraId="4C440F25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（3）明确课程考核中 “实操调试” 占比（40%）；</w:t>
            </w:r>
          </w:p>
          <w:p w14:paraId="09D5C83A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3433172A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职业能力目标（5min，PPT）：  讲解本次任务需达成的核心能力（硬件设计、程序模块化、调试排错），关联 “工业显示面板”“数码时钟” 等应用场景；</w:t>
            </w:r>
          </w:p>
          <w:p w14:paraId="0D7E04F0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3BA25FB9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任务描述与要求（</w:t>
            </w: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min，PPT + 实物演示）：  </w:t>
            </w:r>
          </w:p>
          <w:p w14:paraId="54448370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（1）明确任务：用 8 位共阳数码管显示数字 0-7，要求显示清晰无闪烁；  </w:t>
            </w:r>
          </w:p>
          <w:p w14:paraId="4CDDF226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（2）演示 Proteus 仿真效果（动态显示 0-7）和实验系统实物效果；  </w:t>
            </w:r>
          </w:p>
          <w:p w14:paraId="00FC6F4B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（3）说明验收标准：程序可编译、仿真 / 实物显示正常、能解释动态扫描原理；</w:t>
            </w:r>
          </w:p>
          <w:p w14:paraId="7899D3FC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3CE0F9D8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4. 任务分析与计划（</w:t>
            </w: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min，PPT + 任务单）：  （1）引导问题：“驱动数码管需要控制哪两类信号？”“静态显示为何不适合 8 位数码管？”；  </w:t>
            </w:r>
          </w:p>
          <w:p w14:paraId="41902EB0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（2）学生分组（4 人 / 组），根据任务单制定实施计划（硬件连接→程序编写→仿真→实物验证）</w:t>
            </w:r>
          </w:p>
          <w:p w14:paraId="7962333A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28D406AE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听讲，记录课程考核重点；</w:t>
            </w:r>
          </w:p>
          <w:p w14:paraId="16943FFB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39F8EC1D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理解职业能力与应用场景的关联；</w:t>
            </w:r>
          </w:p>
          <w:p w14:paraId="58C0943E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140BBA46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观察仿真与实物效果，明确任务验收标准；</w:t>
            </w:r>
          </w:p>
          <w:p w14:paraId="14294A48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0B3481D4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4. 小组讨论引导问题，填写任务单中的 “实施计划”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45BF0836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让学生明确任务四在项目中的价值，建立学习目标；</w:t>
            </w:r>
          </w:p>
          <w:p w14:paraId="15CFA689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3DCC8FA5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通过实物演示激发学习兴趣，具象化任务要求；</w:t>
            </w:r>
          </w:p>
          <w:p w14:paraId="43FAFE72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777E524F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分组制定计划，培养团队协作与任务规划能力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3AFA4F5F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PPT、实验系统实物、课堂任务单</w:t>
            </w:r>
          </w:p>
        </w:tc>
      </w:tr>
      <w:tr w14:paraId="582785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178" w:type="dxa"/>
            <w:shd w:val="clear" w:color="auto" w:fill="auto"/>
            <w:vAlign w:val="top"/>
          </w:tcPr>
          <w:p w14:paraId="4ED8D773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知识储备（</w:t>
            </w: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min）</w:t>
            </w: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4A2F13FD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LED 数码管结构与工作原理（</w:t>
            </w: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min，PPT + 教具）：  </w:t>
            </w:r>
          </w:p>
          <w:p w14:paraId="0F7FE01F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（1）展示数码管外部引脚图（a-g、dp 段）和内部结构（共阴 / 共阳）；  </w:t>
            </w:r>
          </w:p>
          <w:p w14:paraId="2BDB726B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（2）讲解导通条件：共阳（位码接高电平，段码接低电平点亮）、共阴（相反）； </w:t>
            </w:r>
          </w:p>
          <w:p w14:paraId="01B4EC71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（3）互动练习：让学生推导共阳数码管显示 “0” 的段码值（0xC0），教师纠正；</w:t>
            </w:r>
          </w:p>
          <w:p w14:paraId="6E1BFA97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25C608FA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2. 数码管显示接口方法（5min，PPT + 动画）：  </w:t>
            </w:r>
          </w:p>
          <w:p w14:paraId="2F7765A0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（1）对比静态显示（每个数码管独立 I/O，占用 64 个端口，资源浪费）与动态显示（段码共用 P0，位码用 P2，仅 16 个端口）；</w:t>
            </w:r>
          </w:p>
          <w:p w14:paraId="182650AD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（2）重点讲解动态扫描原理：利用人眼视觉暂留（扫描频率 &gt; 50Hz），分时选通位码、输出段码；  </w:t>
            </w:r>
          </w:p>
          <w:p w14:paraId="6109C2A4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（3）播放动态扫描时序动画（位码切换→段码更新→延时），标注关键参数（延时 1ms）；</w:t>
            </w:r>
          </w:p>
          <w:p w14:paraId="3B5ABFE8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176DD926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程序设计核心要点（1</w:t>
            </w: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min，PPT + 代码示例）：  </w:t>
            </w:r>
          </w:p>
          <w:p w14:paraId="548BEA96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（1）段码表编写：定义共阳段码数组（unsigned char code seg_table []={0xC0,0xF9,0xA4,0xB0,0x99,0x92,0x82,0xF8};//0-7）；  </w:t>
            </w:r>
          </w:p>
          <w:p w14:paraId="666955E5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（2）显示缓冲区：定义 uchar disp_buf [8]={0,1,2,3,4,5,6,7};// 存储待显示数据，便于后续修改；  </w:t>
            </w:r>
          </w:p>
          <w:p w14:paraId="30D8A3B4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（3）通用显示函数：编写 display () 函数（循环选通 8 位位码→从缓冲区取段码→送 P0→延时 1ms→位码清零）；  </w:t>
            </w:r>
          </w:p>
          <w:p w14:paraId="33BD5D80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（4）端口配置：关联任务 1 的 I/O 口定义，说明 P0（段码）、P2（位码）需设置为推挽输出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14E9728C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观察数码管教具，记录共阴 / 共阳导通条件，完成互动练习；</w:t>
            </w:r>
          </w:p>
          <w:p w14:paraId="43739588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2C568958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对比静态 / 动态显示优缺点，理解视觉暂留原理；</w:t>
            </w:r>
          </w:p>
          <w:p w14:paraId="5E93C383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366A0A00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记录段码表编写规则，理解显示缓冲区的作用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05D3DBAD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用教具和互动练习突破 “段码 / 位码” 概念难点；</w:t>
            </w:r>
          </w:p>
          <w:p w14:paraId="41C67914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302B54C3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动画演示让抽象的 “动态扫描” 可视化，降低理解难度；</w:t>
            </w:r>
          </w:p>
          <w:p w14:paraId="764DA959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725BC0CC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代码示例结合任务 1 知识，实现新旧知识衔接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310696EB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PPT、数码管教具、动态扫描动画、Keil 代码示例</w:t>
            </w:r>
          </w:p>
        </w:tc>
      </w:tr>
      <w:tr w14:paraId="23DEFE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3" w:hRule="atLeast"/>
          <w:jc w:val="center"/>
        </w:trPr>
        <w:tc>
          <w:tcPr>
            <w:tcW w:w="1178" w:type="dxa"/>
            <w:shd w:val="clear" w:color="auto" w:fill="auto"/>
            <w:vAlign w:val="top"/>
          </w:tcPr>
          <w:p w14:paraId="36688EB2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任务实施（</w:t>
            </w: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25</w:t>
            </w: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min）</w:t>
            </w: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09416FE9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设备准备（</w:t>
            </w: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min，任务单）：  </w:t>
            </w:r>
          </w:p>
          <w:p w14:paraId="7D80D874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学生根据任务单 “设备清单” 领取器材（STC15W4K32S4 最小系统、8 位共阳数码管模块、1kΩ 限流电阻 8 个、杜邦线），教师检查器材完整性；</w:t>
            </w:r>
          </w:p>
          <w:p w14:paraId="4A3C64A0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00BCFBB1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Proteus 电路搭建（</w:t>
            </w: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min，演示 + 指导）：  （1）教师演示：在 Proteus 中放置单片机、数码管、限流电阻，连接 P0（段码，串联 1kΩ 电阻）、P2（位码）、电源与地；  </w:t>
            </w:r>
          </w:p>
          <w:p w14:paraId="0BD58F60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（2）学生操作：参照演示搭建电路，教师巡视纠正接线错误（如段码接反、未接限流电阻）；</w:t>
            </w:r>
          </w:p>
          <w:p w14:paraId="5031927E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2C07EBDD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程序编写（</w:t>
            </w: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min，Keil + 模板）：  </w:t>
            </w:r>
          </w:p>
          <w:p w14:paraId="10444623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（1）教师提供程序模板（含头文件引用、端口定义）；  </w:t>
            </w:r>
          </w:p>
          <w:p w14:paraId="50037DBB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（2）学生完成：</w:t>
            </w:r>
          </w:p>
          <w:p w14:paraId="165FCB2F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①编写共阳段码表；</w:t>
            </w:r>
          </w:p>
          <w:p w14:paraId="23E30C1A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②定义显示缓冲区；</w:t>
            </w:r>
          </w:p>
          <w:p w14:paraId="13F06916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③实现 display () 函数；</w:t>
            </w:r>
          </w:p>
          <w:p w14:paraId="4DE0D3AE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④主函数循环调用 display ()；  </w:t>
            </w:r>
          </w:p>
          <w:p w14:paraId="65A206C6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（3）教师指导：重点排查段码表错误（如 “0” 写成 0x3F，混淆共阴 / 共阳）、延时函数参数（1ms 延时是否正确）；</w:t>
            </w:r>
          </w:p>
          <w:p w14:paraId="115E2747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52DA6C9C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4. 程序编译与仿真（5min，Keil+Proteus）：  （1）演示：Keil 中编译程序，生成.hex 文件，加载到 Proteus 单片机中；  </w:t>
            </w:r>
          </w:p>
          <w:p w14:paraId="40A9AA40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（2）学生操作：运行仿真，观察显示效果，若闪烁则调整延时（如改为 0.5ms）；</w:t>
            </w:r>
          </w:p>
          <w:p w14:paraId="45AF3587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6024F4A6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5. 实物硬件搭建与调试（</w:t>
            </w: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min，实验系统）：  （1）演示：实验系统上连接数码管模块与单片机（P0 接段码、P2 接位码），检查电源电压（5V）； </w:t>
            </w:r>
          </w:p>
          <w:p w14:paraId="31D31BB4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（2）学生操作：下载.hex 文件到实验系统，运行观察，教师协助解决 “亮度低”（限流电阻过大，换 510Ω）、“个别位不亮”（位码接线松）等问题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669EF0B6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领取并检查器材，确认无损坏；</w:t>
            </w:r>
          </w:p>
          <w:p w14:paraId="0EDB6551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62CD125F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搭建 Proteus 电路，对照标准图自查接线；</w:t>
            </w:r>
          </w:p>
          <w:p w14:paraId="73A7E60A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1F22B931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在 Keil 中编写程序，参照模板排查错误；</w:t>
            </w:r>
          </w:p>
          <w:p w14:paraId="2A54AA3D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713ED244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4. 编译程序并仿真，调整延时参数解决闪烁；</w:t>
            </w:r>
          </w:p>
          <w:p w14:paraId="2343CBDF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309167AB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5. 搭建实物电路，下载程序并调试异常问题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436DEE9B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遵循 “仿真验证→实物调试” 流程，降低硬件损坏风险；</w:t>
            </w:r>
          </w:p>
          <w:p w14:paraId="0B61A10D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6AB69B9B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提供程序模板，聚焦 “段码表”“显示函数” 核心内容，减少重复劳动；</w:t>
            </w:r>
          </w:p>
          <w:p w14:paraId="62168EF8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65E884D9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教师针对性指导，突破调试难点，提升实操效率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1A09DA9E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Proteus、Keil C、FBE-MCU-F-STC-V1.0 实验系统、程序模板</w:t>
            </w:r>
          </w:p>
        </w:tc>
      </w:tr>
      <w:tr w14:paraId="38D388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178" w:type="dxa"/>
            <w:shd w:val="clear" w:color="auto" w:fill="auto"/>
            <w:vAlign w:val="top"/>
          </w:tcPr>
          <w:p w14:paraId="44C1289E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任务检查与评价（10min）</w:t>
            </w: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0EBCB128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经验分享（3min，小组代表）：  每组选派 1 名代表，分享实施过程中的关键步骤（如解决 “乱码” 的方法）和遇到的问题（如端口冲突）；</w:t>
            </w:r>
          </w:p>
          <w:p w14:paraId="59D100CA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6234A70D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2. 自评与互评（3min，任务单）：  </w:t>
            </w:r>
          </w:p>
          <w:p w14:paraId="66D71686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（1）自评：学生参照任务单 “评价标准”（程序完整性 20%、仿真效果 30%、实物效果 30%、原理理解 20%）打分；  </w:t>
            </w:r>
          </w:p>
          <w:p w14:paraId="1BC47C23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（2）互评：各组交换任务单，评价对方的程序可读性（如注释是否完整）和调试记录；</w:t>
            </w:r>
          </w:p>
          <w:p w14:paraId="286CC3F2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0422E87D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3. 教师评价（4min，PPT + 实物）：  </w:t>
            </w:r>
          </w:p>
          <w:p w14:paraId="4D66529B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（1）总结共性问题：段码表混淆（3 组）、动态扫描延时过长（2 组）、实物接线错误（1 组）；  </w:t>
            </w:r>
          </w:p>
          <w:p w14:paraId="254453F9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（2）表扬优秀小组：程序模块化（display () 函数独立封装）、调试记录详细（2 组）；  </w:t>
            </w:r>
          </w:p>
          <w:p w14:paraId="26D7C11E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（3）现场抽查：提问 2 名学生 “动态扫描为何能避免闪烁”，检验原理理解程度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2FD56B37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小组代表发言，分享经验；</w:t>
            </w:r>
          </w:p>
          <w:p w14:paraId="48034031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填写自评表，交换任务单进行互评；</w:t>
            </w:r>
          </w:p>
          <w:p w14:paraId="45E3DE02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回答教师提问，巩固原理理解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006A4050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经验分享锻炼表达能力，促进组间交流；</w:t>
            </w:r>
          </w:p>
          <w:p w14:paraId="31160775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自评与互评培养自我反思和客观评价能力；</w:t>
            </w:r>
          </w:p>
          <w:p w14:paraId="1D587C32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教师抽查检验学习效果，及时补漏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0D16FE3A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课堂任务单（含评价标准）、PPT</w:t>
            </w:r>
          </w:p>
        </w:tc>
      </w:tr>
      <w:tr w14:paraId="0DD4B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  <w:jc w:val="center"/>
        </w:trPr>
        <w:tc>
          <w:tcPr>
            <w:tcW w:w="1178" w:type="dxa"/>
            <w:shd w:val="clear" w:color="auto" w:fill="auto"/>
            <w:vAlign w:val="top"/>
          </w:tcPr>
          <w:p w14:paraId="7117721A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任务小结（5min）</w:t>
            </w: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2C7F26C8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1. 知识与技能梳理（3min，思维导图）：  用思维导图总结：  </w:t>
            </w:r>
          </w:p>
          <w:p w14:paraId="4EC6D2A6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（1）核心知识：数码管结构（共阴 / 共阳）→显示方式（静态 / 动态）→程序核心（段码表 + 缓冲区 + 扫描函数）；  </w:t>
            </w:r>
          </w:p>
          <w:p w14:paraId="453F6393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（2）关键技能：Proteus 仿真→Keil 编程→实物调试；</w:t>
            </w:r>
          </w:p>
          <w:p w14:paraId="55D083BE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089AABBA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2. 易错点强调（2min，PPT）：  </w:t>
            </w:r>
          </w:p>
          <w:p w14:paraId="44A74F6C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（1）段码表：共阴 / 共阳不可混淆（记口诀：共阳 “0” 是 0xC0，共阴 “0” 是 0x3F）；</w:t>
            </w:r>
          </w:p>
          <w:p w14:paraId="243412F9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（2）动态扫描：延时需在 0.5-2ms 之间（过短亮度低，过长闪烁）；  </w:t>
            </w:r>
          </w:p>
          <w:p w14:paraId="1C11F55B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（3）硬件：必须接限流电阻（避免 I/O 口过流损坏）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1AAFBC8E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跟随思维导图回顾知识点，记录易错点；</w:t>
            </w:r>
          </w:p>
          <w:p w14:paraId="612AD32A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标记口诀和关键参数，便于课后复习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5235D05B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思维导图帮助构建知识体系，强化记忆；</w:t>
            </w:r>
          </w:p>
          <w:p w14:paraId="453C8938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易错点总结针对性强，减少后续同类错误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327DBFE1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思维导图、PPT</w:t>
            </w:r>
          </w:p>
        </w:tc>
      </w:tr>
      <w:tr w14:paraId="3ADCA1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178" w:type="dxa"/>
            <w:shd w:val="clear" w:color="auto" w:fill="auto"/>
            <w:vAlign w:val="top"/>
          </w:tcPr>
          <w:p w14:paraId="2B985B8D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任务拓展（</w:t>
            </w: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5min）</w:t>
            </w: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6A7FB87F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拓展任务布置（</w:t>
            </w: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min，PPT）： </w:t>
            </w:r>
          </w:p>
          <w:p w14:paraId="74D6BDEE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编程实现在 8 位 LED 数码管上显示学生证号后 8 位，功能要求：  </w:t>
            </w:r>
          </w:p>
          <w:p w14:paraId="11D76C7F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（1）显示 2 秒后，数码管熄灭 1 秒；  </w:t>
            </w:r>
          </w:p>
          <w:p w14:paraId="35AF5233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（2）之后显示与熄灭时间同步各增加 1 秒（如显示 3 秒→熄灭 2 秒，显示 4 秒→熄灭 3 秒…）；  </w:t>
            </w:r>
          </w:p>
          <w:p w14:paraId="4D4C86DB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（3）当显示时间达到 100 秒时，固定显示 8 个 “6”；</w:t>
            </w:r>
          </w:p>
          <w:p w14:paraId="5E43B713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0F758A89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解题思路分析（</w:t>
            </w: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  <w:bookmarkStart w:id="0" w:name="_GoBack"/>
            <w:bookmarkEnd w:id="0"/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min，PPT）：  </w:t>
            </w:r>
          </w:p>
          <w:p w14:paraId="5D7E39E0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（1）延时方案：用定时器 0 实现精准延时（替代软件延时，避免影响扫描）；  </w:t>
            </w:r>
          </w:p>
          <w:p w14:paraId="3E79E382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（2）时间控制：定义变量 t（初始显示 2 秒、熄灭 1 秒），每次循环后 t 自增 1；  </w:t>
            </w:r>
          </w:p>
          <w:p w14:paraId="0A73670B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（3）显示切换：判断 t≤100 时，交替显示学号 / 熄灭；t&gt;100 时，显示缓冲区赋值为 {6,6,6,6,6,6,6,6}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27D15CFE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记录拓展任务要求，明确课后作业；2. 理解定时器延时的优势，记录解题思路关键点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3AC9EEC6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拓展任务综合应用 “动态扫描”“定时器”“条件判断”，培养举一反三能力；</w:t>
            </w:r>
          </w:p>
          <w:p w14:paraId="22FC8F3D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提供解题思路，降低入门难度，同时引导学生自主优化（如时间溢出处理）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2F7602C5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PPT、拓展任务单</w:t>
            </w:r>
          </w:p>
        </w:tc>
      </w:tr>
      <w:tr w14:paraId="780EE0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178" w:type="dxa"/>
            <w:shd w:val="clear" w:color="auto" w:fill="auto"/>
            <w:vAlign w:val="center"/>
          </w:tcPr>
          <w:p w14:paraId="4C99F47C">
            <w:pPr>
              <w:jc w:val="center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53" w:type="dxa"/>
            <w:gridSpan w:val="4"/>
            <w:shd w:val="clear" w:color="auto" w:fill="auto"/>
            <w:vAlign w:val="center"/>
          </w:tcPr>
          <w:p w14:paraId="608A490D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3043E8CE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26" w:type="dxa"/>
            <w:gridSpan w:val="3"/>
            <w:shd w:val="clear" w:color="auto" w:fill="auto"/>
            <w:vAlign w:val="center"/>
          </w:tcPr>
          <w:p w14:paraId="5C7A3425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37" w:type="dxa"/>
            <w:gridSpan w:val="2"/>
            <w:shd w:val="clear" w:color="auto" w:fill="auto"/>
            <w:vAlign w:val="center"/>
          </w:tcPr>
          <w:p w14:paraId="1DCE2B2D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C9474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1" w:hRule="atLeast"/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20B5389D">
            <w:pPr>
              <w:jc w:val="center"/>
              <w:rPr>
                <w:color w:val="262626" w:themeColor="text1" w:themeTint="D9"/>
                <w:sz w:val="21"/>
                <w:szCs w:val="21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教学反思</w:t>
            </w:r>
          </w:p>
        </w:tc>
        <w:tc>
          <w:tcPr>
            <w:tcW w:w="8066" w:type="dxa"/>
            <w:gridSpan w:val="11"/>
          </w:tcPr>
          <w:p w14:paraId="2C543BDC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学生对 “动态扫描时序” 的理解仍需加强，后续可增加 “不同延时参数对比实验”；</w:t>
            </w:r>
          </w:p>
          <w:p w14:paraId="6BCF3C2C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硬件调试中，部分学生对 “限流电阻作用” 理解不深，下次课可增加 “无电阻时 I/O 口电流测试” 演示；</w:t>
            </w:r>
          </w:p>
          <w:p w14:paraId="4A346AF5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拓展任务中 “定时器应用” 是新知识点，需在下次课课前简要回顾定时器基础</w:t>
            </w:r>
          </w:p>
        </w:tc>
      </w:tr>
    </w:tbl>
    <w:p w14:paraId="72085C32"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EF85AA">
    <w:pPr>
      <w:pStyle w:val="9"/>
      <w:jc w:val="left"/>
      <w:rPr>
        <w:sz w:val="21"/>
        <w:szCs w:val="21"/>
      </w:rPr>
    </w:pPr>
    <w:r>
      <w:rPr>
        <w:rFonts w:hint="eastAsia"/>
        <w:sz w:val="21"/>
        <w:szCs w:val="21"/>
      </w:rPr>
      <w:t>课程教案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68132EB"/>
    <w:multiLevelType w:val="multilevel"/>
    <w:tmpl w:val="668132EB"/>
    <w:lvl w:ilvl="0" w:tentative="0">
      <w:start w:val="1"/>
      <w:numFmt w:val="bullet"/>
      <w:pStyle w:val="28"/>
      <w:lvlText w:val=""/>
      <w:lvlJc w:val="left"/>
      <w:pPr>
        <w:ind w:left="8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7EEA"/>
    <w:rsid w:val="00000B37"/>
    <w:rsid w:val="00001968"/>
    <w:rsid w:val="000052A4"/>
    <w:rsid w:val="000067A7"/>
    <w:rsid w:val="00010167"/>
    <w:rsid w:val="000110A4"/>
    <w:rsid w:val="00013BC2"/>
    <w:rsid w:val="00015742"/>
    <w:rsid w:val="0001614A"/>
    <w:rsid w:val="00016393"/>
    <w:rsid w:val="0002070E"/>
    <w:rsid w:val="00020812"/>
    <w:rsid w:val="00020D67"/>
    <w:rsid w:val="00021BD7"/>
    <w:rsid w:val="00021D3F"/>
    <w:rsid w:val="000222DA"/>
    <w:rsid w:val="00023EE8"/>
    <w:rsid w:val="00031C9C"/>
    <w:rsid w:val="00032AD3"/>
    <w:rsid w:val="00036E1E"/>
    <w:rsid w:val="000414AB"/>
    <w:rsid w:val="0004180E"/>
    <w:rsid w:val="00042244"/>
    <w:rsid w:val="00042C22"/>
    <w:rsid w:val="00042D66"/>
    <w:rsid w:val="00043132"/>
    <w:rsid w:val="00043661"/>
    <w:rsid w:val="00043EA2"/>
    <w:rsid w:val="00045810"/>
    <w:rsid w:val="00053792"/>
    <w:rsid w:val="00053B1E"/>
    <w:rsid w:val="000546CC"/>
    <w:rsid w:val="00056FA5"/>
    <w:rsid w:val="00057428"/>
    <w:rsid w:val="00061891"/>
    <w:rsid w:val="00072C33"/>
    <w:rsid w:val="000735C0"/>
    <w:rsid w:val="0007476B"/>
    <w:rsid w:val="00075A0F"/>
    <w:rsid w:val="000767E9"/>
    <w:rsid w:val="000809B9"/>
    <w:rsid w:val="00082CAC"/>
    <w:rsid w:val="0008529D"/>
    <w:rsid w:val="00086463"/>
    <w:rsid w:val="00086ED7"/>
    <w:rsid w:val="00086FE5"/>
    <w:rsid w:val="00087BC6"/>
    <w:rsid w:val="00087C49"/>
    <w:rsid w:val="0009123B"/>
    <w:rsid w:val="00091FE0"/>
    <w:rsid w:val="00092DC7"/>
    <w:rsid w:val="0009469A"/>
    <w:rsid w:val="00095D2E"/>
    <w:rsid w:val="00097548"/>
    <w:rsid w:val="00097E58"/>
    <w:rsid w:val="00097ED3"/>
    <w:rsid w:val="000A026E"/>
    <w:rsid w:val="000A0A69"/>
    <w:rsid w:val="000A19BF"/>
    <w:rsid w:val="000A22E8"/>
    <w:rsid w:val="000A25B1"/>
    <w:rsid w:val="000A4990"/>
    <w:rsid w:val="000A584C"/>
    <w:rsid w:val="000A59DF"/>
    <w:rsid w:val="000B146C"/>
    <w:rsid w:val="000B1E70"/>
    <w:rsid w:val="000B26FE"/>
    <w:rsid w:val="000B3504"/>
    <w:rsid w:val="000B5BF2"/>
    <w:rsid w:val="000B5CB2"/>
    <w:rsid w:val="000B69C5"/>
    <w:rsid w:val="000C011A"/>
    <w:rsid w:val="000C09AE"/>
    <w:rsid w:val="000C2A40"/>
    <w:rsid w:val="000C3ACF"/>
    <w:rsid w:val="000C4886"/>
    <w:rsid w:val="000C5976"/>
    <w:rsid w:val="000C6B51"/>
    <w:rsid w:val="000C7001"/>
    <w:rsid w:val="000C7688"/>
    <w:rsid w:val="000D1F29"/>
    <w:rsid w:val="000D31F5"/>
    <w:rsid w:val="000D47B7"/>
    <w:rsid w:val="000D5655"/>
    <w:rsid w:val="000D5AA0"/>
    <w:rsid w:val="000D5DF4"/>
    <w:rsid w:val="000D6EB9"/>
    <w:rsid w:val="000D700F"/>
    <w:rsid w:val="000D7E11"/>
    <w:rsid w:val="000E4F13"/>
    <w:rsid w:val="000E5067"/>
    <w:rsid w:val="000E6EF1"/>
    <w:rsid w:val="000F06B4"/>
    <w:rsid w:val="000F3FBB"/>
    <w:rsid w:val="000F5DD3"/>
    <w:rsid w:val="001018E7"/>
    <w:rsid w:val="00101914"/>
    <w:rsid w:val="00103C26"/>
    <w:rsid w:val="00105BFD"/>
    <w:rsid w:val="00110BC6"/>
    <w:rsid w:val="00110CF4"/>
    <w:rsid w:val="00111FB6"/>
    <w:rsid w:val="0012234B"/>
    <w:rsid w:val="00123722"/>
    <w:rsid w:val="001276E3"/>
    <w:rsid w:val="0013205A"/>
    <w:rsid w:val="00136D65"/>
    <w:rsid w:val="0013717F"/>
    <w:rsid w:val="00140ADF"/>
    <w:rsid w:val="001429B0"/>
    <w:rsid w:val="00142ECA"/>
    <w:rsid w:val="001436C6"/>
    <w:rsid w:val="00143885"/>
    <w:rsid w:val="001438D2"/>
    <w:rsid w:val="001454D9"/>
    <w:rsid w:val="00145BAF"/>
    <w:rsid w:val="00145D19"/>
    <w:rsid w:val="00150B14"/>
    <w:rsid w:val="001510D6"/>
    <w:rsid w:val="00151220"/>
    <w:rsid w:val="00153AD5"/>
    <w:rsid w:val="001545C0"/>
    <w:rsid w:val="001547A6"/>
    <w:rsid w:val="001570B0"/>
    <w:rsid w:val="00160C6C"/>
    <w:rsid w:val="00161938"/>
    <w:rsid w:val="001667ED"/>
    <w:rsid w:val="001670D1"/>
    <w:rsid w:val="001717EE"/>
    <w:rsid w:val="00171D6B"/>
    <w:rsid w:val="00173A17"/>
    <w:rsid w:val="00175721"/>
    <w:rsid w:val="001772D4"/>
    <w:rsid w:val="001775D4"/>
    <w:rsid w:val="00177EEA"/>
    <w:rsid w:val="001809F1"/>
    <w:rsid w:val="0018341F"/>
    <w:rsid w:val="00183D6B"/>
    <w:rsid w:val="00185659"/>
    <w:rsid w:val="00185DBC"/>
    <w:rsid w:val="001874A5"/>
    <w:rsid w:val="001874FD"/>
    <w:rsid w:val="001919A0"/>
    <w:rsid w:val="0019283C"/>
    <w:rsid w:val="001935B6"/>
    <w:rsid w:val="00195412"/>
    <w:rsid w:val="00195C91"/>
    <w:rsid w:val="0019629D"/>
    <w:rsid w:val="0019631B"/>
    <w:rsid w:val="001A087E"/>
    <w:rsid w:val="001A0FE0"/>
    <w:rsid w:val="001A6288"/>
    <w:rsid w:val="001A657C"/>
    <w:rsid w:val="001A7C42"/>
    <w:rsid w:val="001B0763"/>
    <w:rsid w:val="001B16B2"/>
    <w:rsid w:val="001B5782"/>
    <w:rsid w:val="001B6589"/>
    <w:rsid w:val="001B6B1B"/>
    <w:rsid w:val="001C0587"/>
    <w:rsid w:val="001C0928"/>
    <w:rsid w:val="001C196F"/>
    <w:rsid w:val="001C2C68"/>
    <w:rsid w:val="001C5294"/>
    <w:rsid w:val="001C6166"/>
    <w:rsid w:val="001D0B73"/>
    <w:rsid w:val="001D18C8"/>
    <w:rsid w:val="001D1D48"/>
    <w:rsid w:val="001D2C15"/>
    <w:rsid w:val="001D354A"/>
    <w:rsid w:val="001D53BC"/>
    <w:rsid w:val="001D57E4"/>
    <w:rsid w:val="001D60E8"/>
    <w:rsid w:val="001E05C8"/>
    <w:rsid w:val="001E158B"/>
    <w:rsid w:val="001E20E7"/>
    <w:rsid w:val="001E2182"/>
    <w:rsid w:val="001E262A"/>
    <w:rsid w:val="001E3299"/>
    <w:rsid w:val="001E5E33"/>
    <w:rsid w:val="001E7326"/>
    <w:rsid w:val="001E770F"/>
    <w:rsid w:val="001F04F6"/>
    <w:rsid w:val="001F0739"/>
    <w:rsid w:val="001F3FC9"/>
    <w:rsid w:val="001F4136"/>
    <w:rsid w:val="001F7D8E"/>
    <w:rsid w:val="00201730"/>
    <w:rsid w:val="0020265C"/>
    <w:rsid w:val="00204B9F"/>
    <w:rsid w:val="0020525F"/>
    <w:rsid w:val="002052EA"/>
    <w:rsid w:val="002100BE"/>
    <w:rsid w:val="0021396E"/>
    <w:rsid w:val="00213A2A"/>
    <w:rsid w:val="00213BDC"/>
    <w:rsid w:val="00215661"/>
    <w:rsid w:val="002170BD"/>
    <w:rsid w:val="002172D9"/>
    <w:rsid w:val="00221108"/>
    <w:rsid w:val="002230C4"/>
    <w:rsid w:val="0022382A"/>
    <w:rsid w:val="00224690"/>
    <w:rsid w:val="00224E3E"/>
    <w:rsid w:val="0022582F"/>
    <w:rsid w:val="00226F77"/>
    <w:rsid w:val="00227A8D"/>
    <w:rsid w:val="002307D6"/>
    <w:rsid w:val="002309B6"/>
    <w:rsid w:val="002329A9"/>
    <w:rsid w:val="00234A95"/>
    <w:rsid w:val="00235589"/>
    <w:rsid w:val="0023558A"/>
    <w:rsid w:val="0023574C"/>
    <w:rsid w:val="00236D63"/>
    <w:rsid w:val="002402B1"/>
    <w:rsid w:val="00240A99"/>
    <w:rsid w:val="0024115F"/>
    <w:rsid w:val="00245663"/>
    <w:rsid w:val="00246681"/>
    <w:rsid w:val="002502CB"/>
    <w:rsid w:val="002508C0"/>
    <w:rsid w:val="00251B49"/>
    <w:rsid w:val="0025446F"/>
    <w:rsid w:val="00256343"/>
    <w:rsid w:val="00257BC0"/>
    <w:rsid w:val="00260D04"/>
    <w:rsid w:val="00260DB8"/>
    <w:rsid w:val="00261E6F"/>
    <w:rsid w:val="00262825"/>
    <w:rsid w:val="00262AC1"/>
    <w:rsid w:val="0026379C"/>
    <w:rsid w:val="0026387C"/>
    <w:rsid w:val="00270266"/>
    <w:rsid w:val="002712D2"/>
    <w:rsid w:val="002719AD"/>
    <w:rsid w:val="00271FDA"/>
    <w:rsid w:val="00274248"/>
    <w:rsid w:val="00275080"/>
    <w:rsid w:val="00275FC4"/>
    <w:rsid w:val="0027621E"/>
    <w:rsid w:val="002769AC"/>
    <w:rsid w:val="002809B1"/>
    <w:rsid w:val="00281D79"/>
    <w:rsid w:val="00284145"/>
    <w:rsid w:val="00284FF5"/>
    <w:rsid w:val="0028704C"/>
    <w:rsid w:val="00287C6C"/>
    <w:rsid w:val="002911EA"/>
    <w:rsid w:val="0029123F"/>
    <w:rsid w:val="002923DD"/>
    <w:rsid w:val="002926D7"/>
    <w:rsid w:val="00292792"/>
    <w:rsid w:val="00292794"/>
    <w:rsid w:val="00292989"/>
    <w:rsid w:val="00293F51"/>
    <w:rsid w:val="00294B06"/>
    <w:rsid w:val="00297A22"/>
    <w:rsid w:val="002A2754"/>
    <w:rsid w:val="002A3171"/>
    <w:rsid w:val="002A398D"/>
    <w:rsid w:val="002A492A"/>
    <w:rsid w:val="002A61D2"/>
    <w:rsid w:val="002A741C"/>
    <w:rsid w:val="002B228B"/>
    <w:rsid w:val="002B3F78"/>
    <w:rsid w:val="002B4DA4"/>
    <w:rsid w:val="002B5924"/>
    <w:rsid w:val="002B5BD8"/>
    <w:rsid w:val="002B5D57"/>
    <w:rsid w:val="002B6BC8"/>
    <w:rsid w:val="002B72B0"/>
    <w:rsid w:val="002C0432"/>
    <w:rsid w:val="002C3069"/>
    <w:rsid w:val="002C5FB8"/>
    <w:rsid w:val="002C6FFF"/>
    <w:rsid w:val="002C7C34"/>
    <w:rsid w:val="002D13D8"/>
    <w:rsid w:val="002D2E60"/>
    <w:rsid w:val="002D303E"/>
    <w:rsid w:val="002D3757"/>
    <w:rsid w:val="002D3C27"/>
    <w:rsid w:val="002D4815"/>
    <w:rsid w:val="002E1626"/>
    <w:rsid w:val="002E1A60"/>
    <w:rsid w:val="002E4789"/>
    <w:rsid w:val="002E6260"/>
    <w:rsid w:val="002E6268"/>
    <w:rsid w:val="002E778E"/>
    <w:rsid w:val="002F1480"/>
    <w:rsid w:val="002F1D43"/>
    <w:rsid w:val="002F2670"/>
    <w:rsid w:val="002F30A8"/>
    <w:rsid w:val="002F368E"/>
    <w:rsid w:val="002F3DC7"/>
    <w:rsid w:val="003004B2"/>
    <w:rsid w:val="00303C17"/>
    <w:rsid w:val="00304137"/>
    <w:rsid w:val="00304723"/>
    <w:rsid w:val="00304D0C"/>
    <w:rsid w:val="0030559A"/>
    <w:rsid w:val="00312CC3"/>
    <w:rsid w:val="00312CE1"/>
    <w:rsid w:val="00315BBF"/>
    <w:rsid w:val="003178B3"/>
    <w:rsid w:val="00317BA5"/>
    <w:rsid w:val="003213D9"/>
    <w:rsid w:val="00322A2F"/>
    <w:rsid w:val="00322A3F"/>
    <w:rsid w:val="00322B9C"/>
    <w:rsid w:val="003242A9"/>
    <w:rsid w:val="00324347"/>
    <w:rsid w:val="003248DB"/>
    <w:rsid w:val="003252C7"/>
    <w:rsid w:val="003253CF"/>
    <w:rsid w:val="0032570F"/>
    <w:rsid w:val="00325F7A"/>
    <w:rsid w:val="003263A5"/>
    <w:rsid w:val="00327438"/>
    <w:rsid w:val="00331071"/>
    <w:rsid w:val="00332514"/>
    <w:rsid w:val="00332F07"/>
    <w:rsid w:val="00333D96"/>
    <w:rsid w:val="00334F90"/>
    <w:rsid w:val="00336DE5"/>
    <w:rsid w:val="003372F0"/>
    <w:rsid w:val="00340294"/>
    <w:rsid w:val="00340741"/>
    <w:rsid w:val="00340CD9"/>
    <w:rsid w:val="00341E96"/>
    <w:rsid w:val="0034331F"/>
    <w:rsid w:val="00343789"/>
    <w:rsid w:val="00344603"/>
    <w:rsid w:val="00345DA9"/>
    <w:rsid w:val="00350CBA"/>
    <w:rsid w:val="0035441B"/>
    <w:rsid w:val="003548B5"/>
    <w:rsid w:val="003554BB"/>
    <w:rsid w:val="0035553C"/>
    <w:rsid w:val="003568F7"/>
    <w:rsid w:val="00356A17"/>
    <w:rsid w:val="00360D84"/>
    <w:rsid w:val="00362B09"/>
    <w:rsid w:val="00362B6B"/>
    <w:rsid w:val="00362F1D"/>
    <w:rsid w:val="003659FB"/>
    <w:rsid w:val="00370DA5"/>
    <w:rsid w:val="00371548"/>
    <w:rsid w:val="00377C62"/>
    <w:rsid w:val="003821A3"/>
    <w:rsid w:val="003822D4"/>
    <w:rsid w:val="00387870"/>
    <w:rsid w:val="0038799A"/>
    <w:rsid w:val="00387F3A"/>
    <w:rsid w:val="00390AEA"/>
    <w:rsid w:val="003911B5"/>
    <w:rsid w:val="00391BBD"/>
    <w:rsid w:val="00394E1D"/>
    <w:rsid w:val="003960BA"/>
    <w:rsid w:val="00396F7A"/>
    <w:rsid w:val="003A2FA0"/>
    <w:rsid w:val="003A395F"/>
    <w:rsid w:val="003A5548"/>
    <w:rsid w:val="003A5AA9"/>
    <w:rsid w:val="003A5B5C"/>
    <w:rsid w:val="003A6AAC"/>
    <w:rsid w:val="003A7141"/>
    <w:rsid w:val="003B0C18"/>
    <w:rsid w:val="003B434F"/>
    <w:rsid w:val="003C040D"/>
    <w:rsid w:val="003C060F"/>
    <w:rsid w:val="003C0DA0"/>
    <w:rsid w:val="003C1A56"/>
    <w:rsid w:val="003C29C4"/>
    <w:rsid w:val="003C2B8E"/>
    <w:rsid w:val="003C46CA"/>
    <w:rsid w:val="003C6823"/>
    <w:rsid w:val="003C715F"/>
    <w:rsid w:val="003C737D"/>
    <w:rsid w:val="003D1235"/>
    <w:rsid w:val="003D21D4"/>
    <w:rsid w:val="003D25D3"/>
    <w:rsid w:val="003D26D4"/>
    <w:rsid w:val="003D4ECD"/>
    <w:rsid w:val="003D4FA3"/>
    <w:rsid w:val="003D7691"/>
    <w:rsid w:val="003D7ED1"/>
    <w:rsid w:val="003E02E0"/>
    <w:rsid w:val="003E08B3"/>
    <w:rsid w:val="003E14FC"/>
    <w:rsid w:val="003E297F"/>
    <w:rsid w:val="003E4468"/>
    <w:rsid w:val="003E50C4"/>
    <w:rsid w:val="003E6CA0"/>
    <w:rsid w:val="003E6F41"/>
    <w:rsid w:val="003E720C"/>
    <w:rsid w:val="003E79E4"/>
    <w:rsid w:val="003F1DDD"/>
    <w:rsid w:val="003F3774"/>
    <w:rsid w:val="003F4405"/>
    <w:rsid w:val="003F4E89"/>
    <w:rsid w:val="003F60EA"/>
    <w:rsid w:val="003F6F56"/>
    <w:rsid w:val="003F7BC3"/>
    <w:rsid w:val="00400742"/>
    <w:rsid w:val="0040110E"/>
    <w:rsid w:val="0040176B"/>
    <w:rsid w:val="00401FBF"/>
    <w:rsid w:val="00403087"/>
    <w:rsid w:val="00404CD4"/>
    <w:rsid w:val="00406B6B"/>
    <w:rsid w:val="00406D39"/>
    <w:rsid w:val="00412FA6"/>
    <w:rsid w:val="00413A42"/>
    <w:rsid w:val="0041412A"/>
    <w:rsid w:val="00414833"/>
    <w:rsid w:val="00420BC2"/>
    <w:rsid w:val="0042198A"/>
    <w:rsid w:val="0043233C"/>
    <w:rsid w:val="004336B4"/>
    <w:rsid w:val="004339D0"/>
    <w:rsid w:val="00433DD4"/>
    <w:rsid w:val="00436775"/>
    <w:rsid w:val="00440001"/>
    <w:rsid w:val="004401A9"/>
    <w:rsid w:val="00440C83"/>
    <w:rsid w:val="004423D3"/>
    <w:rsid w:val="00442E32"/>
    <w:rsid w:val="00445222"/>
    <w:rsid w:val="004453B8"/>
    <w:rsid w:val="00445CEB"/>
    <w:rsid w:val="00447C4E"/>
    <w:rsid w:val="00450053"/>
    <w:rsid w:val="00450FFF"/>
    <w:rsid w:val="00451C7B"/>
    <w:rsid w:val="00451DFE"/>
    <w:rsid w:val="00453C96"/>
    <w:rsid w:val="0045434A"/>
    <w:rsid w:val="004562C9"/>
    <w:rsid w:val="0046008C"/>
    <w:rsid w:val="00462A2E"/>
    <w:rsid w:val="00464700"/>
    <w:rsid w:val="004647EC"/>
    <w:rsid w:val="004655A7"/>
    <w:rsid w:val="004664DD"/>
    <w:rsid w:val="00466FC9"/>
    <w:rsid w:val="0046716F"/>
    <w:rsid w:val="0046751C"/>
    <w:rsid w:val="00470CED"/>
    <w:rsid w:val="00471392"/>
    <w:rsid w:val="00473799"/>
    <w:rsid w:val="004761A5"/>
    <w:rsid w:val="004761F3"/>
    <w:rsid w:val="0048043E"/>
    <w:rsid w:val="00480CB8"/>
    <w:rsid w:val="00481C29"/>
    <w:rsid w:val="00481FE6"/>
    <w:rsid w:val="00482861"/>
    <w:rsid w:val="0048310C"/>
    <w:rsid w:val="00486067"/>
    <w:rsid w:val="00486830"/>
    <w:rsid w:val="00486D8F"/>
    <w:rsid w:val="0048791E"/>
    <w:rsid w:val="00487BA2"/>
    <w:rsid w:val="004903FB"/>
    <w:rsid w:val="00491057"/>
    <w:rsid w:val="00491193"/>
    <w:rsid w:val="0049124E"/>
    <w:rsid w:val="004935D3"/>
    <w:rsid w:val="00493D7A"/>
    <w:rsid w:val="0049744B"/>
    <w:rsid w:val="004979D7"/>
    <w:rsid w:val="004A054E"/>
    <w:rsid w:val="004A1AC8"/>
    <w:rsid w:val="004A1BD1"/>
    <w:rsid w:val="004A4C74"/>
    <w:rsid w:val="004A4C7B"/>
    <w:rsid w:val="004A4EA3"/>
    <w:rsid w:val="004A6B4A"/>
    <w:rsid w:val="004A73FE"/>
    <w:rsid w:val="004B115E"/>
    <w:rsid w:val="004B11FF"/>
    <w:rsid w:val="004B2E55"/>
    <w:rsid w:val="004B3509"/>
    <w:rsid w:val="004B434C"/>
    <w:rsid w:val="004B4415"/>
    <w:rsid w:val="004B5957"/>
    <w:rsid w:val="004B6E90"/>
    <w:rsid w:val="004B703E"/>
    <w:rsid w:val="004C0E6C"/>
    <w:rsid w:val="004C1967"/>
    <w:rsid w:val="004C2D6A"/>
    <w:rsid w:val="004C4272"/>
    <w:rsid w:val="004C77DC"/>
    <w:rsid w:val="004C7EF0"/>
    <w:rsid w:val="004D0741"/>
    <w:rsid w:val="004D2D87"/>
    <w:rsid w:val="004D4203"/>
    <w:rsid w:val="004D6082"/>
    <w:rsid w:val="004D638B"/>
    <w:rsid w:val="004E3236"/>
    <w:rsid w:val="004E3C50"/>
    <w:rsid w:val="004E3E91"/>
    <w:rsid w:val="004E448D"/>
    <w:rsid w:val="004E455D"/>
    <w:rsid w:val="004E5E57"/>
    <w:rsid w:val="004E7D34"/>
    <w:rsid w:val="004F0EC2"/>
    <w:rsid w:val="004F53B2"/>
    <w:rsid w:val="004F721D"/>
    <w:rsid w:val="0050037B"/>
    <w:rsid w:val="0050130E"/>
    <w:rsid w:val="00504037"/>
    <w:rsid w:val="00504333"/>
    <w:rsid w:val="005044EF"/>
    <w:rsid w:val="00506814"/>
    <w:rsid w:val="00507B1B"/>
    <w:rsid w:val="0051301B"/>
    <w:rsid w:val="00514760"/>
    <w:rsid w:val="005150D1"/>
    <w:rsid w:val="005153EB"/>
    <w:rsid w:val="005176E2"/>
    <w:rsid w:val="005203DF"/>
    <w:rsid w:val="00521FB2"/>
    <w:rsid w:val="0052356E"/>
    <w:rsid w:val="00524F7A"/>
    <w:rsid w:val="00525D9A"/>
    <w:rsid w:val="00526131"/>
    <w:rsid w:val="00526291"/>
    <w:rsid w:val="005262CC"/>
    <w:rsid w:val="00526A46"/>
    <w:rsid w:val="00527614"/>
    <w:rsid w:val="00527D8D"/>
    <w:rsid w:val="005304CE"/>
    <w:rsid w:val="0053056C"/>
    <w:rsid w:val="00530A38"/>
    <w:rsid w:val="00531528"/>
    <w:rsid w:val="00531FFD"/>
    <w:rsid w:val="005335A1"/>
    <w:rsid w:val="005342E6"/>
    <w:rsid w:val="0053668A"/>
    <w:rsid w:val="005419DA"/>
    <w:rsid w:val="00543187"/>
    <w:rsid w:val="0054375F"/>
    <w:rsid w:val="005458F3"/>
    <w:rsid w:val="00545D65"/>
    <w:rsid w:val="0054686F"/>
    <w:rsid w:val="00553E22"/>
    <w:rsid w:val="00554A8F"/>
    <w:rsid w:val="00554E64"/>
    <w:rsid w:val="005570B3"/>
    <w:rsid w:val="00557C30"/>
    <w:rsid w:val="00563663"/>
    <w:rsid w:val="0056471A"/>
    <w:rsid w:val="00564ACA"/>
    <w:rsid w:val="00566129"/>
    <w:rsid w:val="00567513"/>
    <w:rsid w:val="00567AD7"/>
    <w:rsid w:val="00567F56"/>
    <w:rsid w:val="00570AC1"/>
    <w:rsid w:val="00574F17"/>
    <w:rsid w:val="005805CA"/>
    <w:rsid w:val="00580663"/>
    <w:rsid w:val="00580FD7"/>
    <w:rsid w:val="00581101"/>
    <w:rsid w:val="00584685"/>
    <w:rsid w:val="005878DC"/>
    <w:rsid w:val="00587EE1"/>
    <w:rsid w:val="00591DBD"/>
    <w:rsid w:val="00591DD4"/>
    <w:rsid w:val="0059214A"/>
    <w:rsid w:val="005937EA"/>
    <w:rsid w:val="00597339"/>
    <w:rsid w:val="005A12C3"/>
    <w:rsid w:val="005A3F42"/>
    <w:rsid w:val="005A4101"/>
    <w:rsid w:val="005A6435"/>
    <w:rsid w:val="005A72E5"/>
    <w:rsid w:val="005B003E"/>
    <w:rsid w:val="005B1363"/>
    <w:rsid w:val="005B2161"/>
    <w:rsid w:val="005B4875"/>
    <w:rsid w:val="005B56EC"/>
    <w:rsid w:val="005C1DB8"/>
    <w:rsid w:val="005C243D"/>
    <w:rsid w:val="005C365F"/>
    <w:rsid w:val="005C41CA"/>
    <w:rsid w:val="005C6DD9"/>
    <w:rsid w:val="005C7AB4"/>
    <w:rsid w:val="005C7FBF"/>
    <w:rsid w:val="005D00C2"/>
    <w:rsid w:val="005D02B2"/>
    <w:rsid w:val="005D3179"/>
    <w:rsid w:val="005D4002"/>
    <w:rsid w:val="005D4AF3"/>
    <w:rsid w:val="005E0E0C"/>
    <w:rsid w:val="005E2DB7"/>
    <w:rsid w:val="005E4228"/>
    <w:rsid w:val="005E44E1"/>
    <w:rsid w:val="005E48DA"/>
    <w:rsid w:val="005E5683"/>
    <w:rsid w:val="005E5F0D"/>
    <w:rsid w:val="005E6028"/>
    <w:rsid w:val="005E7AD3"/>
    <w:rsid w:val="005F02C8"/>
    <w:rsid w:val="005F09F9"/>
    <w:rsid w:val="005F1CA7"/>
    <w:rsid w:val="005F4343"/>
    <w:rsid w:val="005F4AC5"/>
    <w:rsid w:val="005F59D9"/>
    <w:rsid w:val="005F6F86"/>
    <w:rsid w:val="005F745F"/>
    <w:rsid w:val="006049F8"/>
    <w:rsid w:val="006060C5"/>
    <w:rsid w:val="006103A7"/>
    <w:rsid w:val="00615690"/>
    <w:rsid w:val="00615CC0"/>
    <w:rsid w:val="0061745E"/>
    <w:rsid w:val="006208F4"/>
    <w:rsid w:val="0062098D"/>
    <w:rsid w:val="00621AEC"/>
    <w:rsid w:val="00622685"/>
    <w:rsid w:val="00626930"/>
    <w:rsid w:val="00627115"/>
    <w:rsid w:val="00630848"/>
    <w:rsid w:val="00633641"/>
    <w:rsid w:val="00634A39"/>
    <w:rsid w:val="0063508E"/>
    <w:rsid w:val="00635356"/>
    <w:rsid w:val="006362BE"/>
    <w:rsid w:val="00637CB4"/>
    <w:rsid w:val="006400FD"/>
    <w:rsid w:val="006410CE"/>
    <w:rsid w:val="00641D7B"/>
    <w:rsid w:val="00644473"/>
    <w:rsid w:val="006464A2"/>
    <w:rsid w:val="00646826"/>
    <w:rsid w:val="00651270"/>
    <w:rsid w:val="00651AA2"/>
    <w:rsid w:val="006520B7"/>
    <w:rsid w:val="0065396F"/>
    <w:rsid w:val="00653D8B"/>
    <w:rsid w:val="00654FBF"/>
    <w:rsid w:val="006569B6"/>
    <w:rsid w:val="006577A6"/>
    <w:rsid w:val="00661F61"/>
    <w:rsid w:val="00662BAB"/>
    <w:rsid w:val="00664605"/>
    <w:rsid w:val="00665D7E"/>
    <w:rsid w:val="00665E8E"/>
    <w:rsid w:val="00666C1A"/>
    <w:rsid w:val="0067145A"/>
    <w:rsid w:val="00671B8C"/>
    <w:rsid w:val="00673BD4"/>
    <w:rsid w:val="00676BC9"/>
    <w:rsid w:val="00677C06"/>
    <w:rsid w:val="00680FD8"/>
    <w:rsid w:val="006811DE"/>
    <w:rsid w:val="006833CE"/>
    <w:rsid w:val="00683A3B"/>
    <w:rsid w:val="0068445D"/>
    <w:rsid w:val="006874B5"/>
    <w:rsid w:val="00687B59"/>
    <w:rsid w:val="00687C95"/>
    <w:rsid w:val="006903BA"/>
    <w:rsid w:val="0069128E"/>
    <w:rsid w:val="006928B4"/>
    <w:rsid w:val="00693579"/>
    <w:rsid w:val="00694015"/>
    <w:rsid w:val="0069611A"/>
    <w:rsid w:val="00696555"/>
    <w:rsid w:val="00697A11"/>
    <w:rsid w:val="006A0383"/>
    <w:rsid w:val="006A3638"/>
    <w:rsid w:val="006A399A"/>
    <w:rsid w:val="006A3E14"/>
    <w:rsid w:val="006A423D"/>
    <w:rsid w:val="006A7F9D"/>
    <w:rsid w:val="006B1BD4"/>
    <w:rsid w:val="006B2A4C"/>
    <w:rsid w:val="006B67FD"/>
    <w:rsid w:val="006B6F5B"/>
    <w:rsid w:val="006C0239"/>
    <w:rsid w:val="006C143D"/>
    <w:rsid w:val="006C3630"/>
    <w:rsid w:val="006C4388"/>
    <w:rsid w:val="006C493C"/>
    <w:rsid w:val="006C50CA"/>
    <w:rsid w:val="006D06CF"/>
    <w:rsid w:val="006D227F"/>
    <w:rsid w:val="006D3656"/>
    <w:rsid w:val="006D3990"/>
    <w:rsid w:val="006D565C"/>
    <w:rsid w:val="006D6736"/>
    <w:rsid w:val="006D7C9B"/>
    <w:rsid w:val="006D7EE3"/>
    <w:rsid w:val="006E0B28"/>
    <w:rsid w:val="006E0F8B"/>
    <w:rsid w:val="006E23B4"/>
    <w:rsid w:val="006E4791"/>
    <w:rsid w:val="006E59C7"/>
    <w:rsid w:val="006E6939"/>
    <w:rsid w:val="006E7D89"/>
    <w:rsid w:val="006F17E8"/>
    <w:rsid w:val="006F234E"/>
    <w:rsid w:val="006F4E7C"/>
    <w:rsid w:val="007005A6"/>
    <w:rsid w:val="00702188"/>
    <w:rsid w:val="00703BF0"/>
    <w:rsid w:val="007054F7"/>
    <w:rsid w:val="00705A8E"/>
    <w:rsid w:val="00706B24"/>
    <w:rsid w:val="00707AA0"/>
    <w:rsid w:val="00707AAD"/>
    <w:rsid w:val="007118CF"/>
    <w:rsid w:val="00712FB3"/>
    <w:rsid w:val="00715C3F"/>
    <w:rsid w:val="00715FF0"/>
    <w:rsid w:val="00716567"/>
    <w:rsid w:val="00721906"/>
    <w:rsid w:val="00722D86"/>
    <w:rsid w:val="007233FE"/>
    <w:rsid w:val="00723969"/>
    <w:rsid w:val="00727926"/>
    <w:rsid w:val="00727A49"/>
    <w:rsid w:val="00727CBD"/>
    <w:rsid w:val="007315AE"/>
    <w:rsid w:val="00731949"/>
    <w:rsid w:val="00732029"/>
    <w:rsid w:val="00734635"/>
    <w:rsid w:val="00734851"/>
    <w:rsid w:val="00741392"/>
    <w:rsid w:val="00742A10"/>
    <w:rsid w:val="00744A79"/>
    <w:rsid w:val="0074567F"/>
    <w:rsid w:val="00750271"/>
    <w:rsid w:val="00750560"/>
    <w:rsid w:val="00750738"/>
    <w:rsid w:val="00753CE7"/>
    <w:rsid w:val="0076010F"/>
    <w:rsid w:val="007607A7"/>
    <w:rsid w:val="00760BC1"/>
    <w:rsid w:val="00761071"/>
    <w:rsid w:val="00761F9D"/>
    <w:rsid w:val="007635C2"/>
    <w:rsid w:val="00764299"/>
    <w:rsid w:val="007663DF"/>
    <w:rsid w:val="00772320"/>
    <w:rsid w:val="0077447E"/>
    <w:rsid w:val="007747D2"/>
    <w:rsid w:val="007754EE"/>
    <w:rsid w:val="00775FC4"/>
    <w:rsid w:val="007762DE"/>
    <w:rsid w:val="00776951"/>
    <w:rsid w:val="00776E2E"/>
    <w:rsid w:val="007771CC"/>
    <w:rsid w:val="0078053D"/>
    <w:rsid w:val="00785081"/>
    <w:rsid w:val="007852E5"/>
    <w:rsid w:val="007866F2"/>
    <w:rsid w:val="007902D3"/>
    <w:rsid w:val="00795DFB"/>
    <w:rsid w:val="007974CE"/>
    <w:rsid w:val="007A005B"/>
    <w:rsid w:val="007A1C20"/>
    <w:rsid w:val="007A3824"/>
    <w:rsid w:val="007A63A5"/>
    <w:rsid w:val="007A6E61"/>
    <w:rsid w:val="007A7B1D"/>
    <w:rsid w:val="007B02BA"/>
    <w:rsid w:val="007B0E0C"/>
    <w:rsid w:val="007B1723"/>
    <w:rsid w:val="007B1B8D"/>
    <w:rsid w:val="007B1DD1"/>
    <w:rsid w:val="007B1F77"/>
    <w:rsid w:val="007B2180"/>
    <w:rsid w:val="007B281D"/>
    <w:rsid w:val="007B3CC0"/>
    <w:rsid w:val="007B4282"/>
    <w:rsid w:val="007B60FB"/>
    <w:rsid w:val="007C139A"/>
    <w:rsid w:val="007C2B2F"/>
    <w:rsid w:val="007C6054"/>
    <w:rsid w:val="007C664A"/>
    <w:rsid w:val="007C6C09"/>
    <w:rsid w:val="007D2785"/>
    <w:rsid w:val="007D4351"/>
    <w:rsid w:val="007D5F6B"/>
    <w:rsid w:val="007D6003"/>
    <w:rsid w:val="007D7071"/>
    <w:rsid w:val="007D7E64"/>
    <w:rsid w:val="007E17C9"/>
    <w:rsid w:val="007E2557"/>
    <w:rsid w:val="007E40B5"/>
    <w:rsid w:val="007E5B9B"/>
    <w:rsid w:val="007E6369"/>
    <w:rsid w:val="007E70B3"/>
    <w:rsid w:val="007E7C63"/>
    <w:rsid w:val="007F1852"/>
    <w:rsid w:val="007F40D1"/>
    <w:rsid w:val="007F410A"/>
    <w:rsid w:val="007F55AE"/>
    <w:rsid w:val="007F71D7"/>
    <w:rsid w:val="008034C6"/>
    <w:rsid w:val="00803CC8"/>
    <w:rsid w:val="00804224"/>
    <w:rsid w:val="0080573A"/>
    <w:rsid w:val="00805D21"/>
    <w:rsid w:val="00806FFC"/>
    <w:rsid w:val="0080779F"/>
    <w:rsid w:val="008101E0"/>
    <w:rsid w:val="00811A82"/>
    <w:rsid w:val="00813513"/>
    <w:rsid w:val="00814CD8"/>
    <w:rsid w:val="00814E53"/>
    <w:rsid w:val="008166D8"/>
    <w:rsid w:val="00822920"/>
    <w:rsid w:val="00823863"/>
    <w:rsid w:val="00830B4B"/>
    <w:rsid w:val="00836370"/>
    <w:rsid w:val="0083682A"/>
    <w:rsid w:val="00837A58"/>
    <w:rsid w:val="00837E6C"/>
    <w:rsid w:val="00843A64"/>
    <w:rsid w:val="00845957"/>
    <w:rsid w:val="008473B7"/>
    <w:rsid w:val="008476A3"/>
    <w:rsid w:val="0084782D"/>
    <w:rsid w:val="00847B30"/>
    <w:rsid w:val="008523F6"/>
    <w:rsid w:val="00854B75"/>
    <w:rsid w:val="00855BFE"/>
    <w:rsid w:val="008567DC"/>
    <w:rsid w:val="0085783D"/>
    <w:rsid w:val="008601D8"/>
    <w:rsid w:val="00861A69"/>
    <w:rsid w:val="00862F86"/>
    <w:rsid w:val="0086428B"/>
    <w:rsid w:val="00865E99"/>
    <w:rsid w:val="00866CE0"/>
    <w:rsid w:val="008729EB"/>
    <w:rsid w:val="00872D97"/>
    <w:rsid w:val="008737CE"/>
    <w:rsid w:val="008738FD"/>
    <w:rsid w:val="0087394A"/>
    <w:rsid w:val="0087461E"/>
    <w:rsid w:val="00874920"/>
    <w:rsid w:val="00874FC1"/>
    <w:rsid w:val="00875D81"/>
    <w:rsid w:val="00881BF3"/>
    <w:rsid w:val="0088361E"/>
    <w:rsid w:val="0088387C"/>
    <w:rsid w:val="00886715"/>
    <w:rsid w:val="00886D19"/>
    <w:rsid w:val="0088749D"/>
    <w:rsid w:val="0089094F"/>
    <w:rsid w:val="00890CD2"/>
    <w:rsid w:val="00891246"/>
    <w:rsid w:val="008938EA"/>
    <w:rsid w:val="00894993"/>
    <w:rsid w:val="008963B7"/>
    <w:rsid w:val="00896D5D"/>
    <w:rsid w:val="008A1C5D"/>
    <w:rsid w:val="008A5C9A"/>
    <w:rsid w:val="008A607B"/>
    <w:rsid w:val="008A6A80"/>
    <w:rsid w:val="008B1D6A"/>
    <w:rsid w:val="008B2118"/>
    <w:rsid w:val="008B2407"/>
    <w:rsid w:val="008B3B35"/>
    <w:rsid w:val="008B3BCD"/>
    <w:rsid w:val="008B52CB"/>
    <w:rsid w:val="008B665E"/>
    <w:rsid w:val="008C104C"/>
    <w:rsid w:val="008C1544"/>
    <w:rsid w:val="008C2DEC"/>
    <w:rsid w:val="008C555C"/>
    <w:rsid w:val="008C6891"/>
    <w:rsid w:val="008C6D5B"/>
    <w:rsid w:val="008C7623"/>
    <w:rsid w:val="008D0AEC"/>
    <w:rsid w:val="008D1E1F"/>
    <w:rsid w:val="008D230E"/>
    <w:rsid w:val="008D2F33"/>
    <w:rsid w:val="008D415F"/>
    <w:rsid w:val="008D50D4"/>
    <w:rsid w:val="008D57A8"/>
    <w:rsid w:val="008D6AB1"/>
    <w:rsid w:val="008D7575"/>
    <w:rsid w:val="008D7A71"/>
    <w:rsid w:val="008E0E0B"/>
    <w:rsid w:val="008E2BB1"/>
    <w:rsid w:val="008E3144"/>
    <w:rsid w:val="008E423C"/>
    <w:rsid w:val="008F0CAD"/>
    <w:rsid w:val="008F1AF7"/>
    <w:rsid w:val="008F21F6"/>
    <w:rsid w:val="008F338D"/>
    <w:rsid w:val="008F7D2E"/>
    <w:rsid w:val="009017DD"/>
    <w:rsid w:val="009038C9"/>
    <w:rsid w:val="00905165"/>
    <w:rsid w:val="00905493"/>
    <w:rsid w:val="00906F95"/>
    <w:rsid w:val="00907D87"/>
    <w:rsid w:val="00910AF4"/>
    <w:rsid w:val="00910C37"/>
    <w:rsid w:val="009156EC"/>
    <w:rsid w:val="00917A34"/>
    <w:rsid w:val="00920CE4"/>
    <w:rsid w:val="0092144D"/>
    <w:rsid w:val="00921488"/>
    <w:rsid w:val="0092225A"/>
    <w:rsid w:val="00923850"/>
    <w:rsid w:val="00923EA8"/>
    <w:rsid w:val="009240B6"/>
    <w:rsid w:val="00926819"/>
    <w:rsid w:val="00927395"/>
    <w:rsid w:val="00927A5B"/>
    <w:rsid w:val="00927CB7"/>
    <w:rsid w:val="00932F69"/>
    <w:rsid w:val="009331BA"/>
    <w:rsid w:val="00933356"/>
    <w:rsid w:val="00934FEA"/>
    <w:rsid w:val="0093621A"/>
    <w:rsid w:val="00937469"/>
    <w:rsid w:val="0094061F"/>
    <w:rsid w:val="00941434"/>
    <w:rsid w:val="0094595C"/>
    <w:rsid w:val="009472DA"/>
    <w:rsid w:val="009502B8"/>
    <w:rsid w:val="009506A3"/>
    <w:rsid w:val="0095164D"/>
    <w:rsid w:val="009534CC"/>
    <w:rsid w:val="00953AF8"/>
    <w:rsid w:val="00954595"/>
    <w:rsid w:val="00954678"/>
    <w:rsid w:val="009559C7"/>
    <w:rsid w:val="00957CE7"/>
    <w:rsid w:val="00960085"/>
    <w:rsid w:val="00960290"/>
    <w:rsid w:val="009616E9"/>
    <w:rsid w:val="00963041"/>
    <w:rsid w:val="00963633"/>
    <w:rsid w:val="009679E9"/>
    <w:rsid w:val="00970F53"/>
    <w:rsid w:val="00971B40"/>
    <w:rsid w:val="00971F3B"/>
    <w:rsid w:val="00972402"/>
    <w:rsid w:val="00972E8B"/>
    <w:rsid w:val="00974D74"/>
    <w:rsid w:val="0097545E"/>
    <w:rsid w:val="00976A39"/>
    <w:rsid w:val="00977AB0"/>
    <w:rsid w:val="009817F5"/>
    <w:rsid w:val="00982ED1"/>
    <w:rsid w:val="00984752"/>
    <w:rsid w:val="00986567"/>
    <w:rsid w:val="009870EE"/>
    <w:rsid w:val="00991F11"/>
    <w:rsid w:val="009974D9"/>
    <w:rsid w:val="00997E71"/>
    <w:rsid w:val="009A058A"/>
    <w:rsid w:val="009A06C3"/>
    <w:rsid w:val="009A1E91"/>
    <w:rsid w:val="009A37B8"/>
    <w:rsid w:val="009A6841"/>
    <w:rsid w:val="009A78A0"/>
    <w:rsid w:val="009A7F93"/>
    <w:rsid w:val="009B1801"/>
    <w:rsid w:val="009B2877"/>
    <w:rsid w:val="009B3CD3"/>
    <w:rsid w:val="009B43DC"/>
    <w:rsid w:val="009B503F"/>
    <w:rsid w:val="009B575B"/>
    <w:rsid w:val="009B5DEA"/>
    <w:rsid w:val="009B5E4B"/>
    <w:rsid w:val="009B7A8E"/>
    <w:rsid w:val="009B7C85"/>
    <w:rsid w:val="009B7E8A"/>
    <w:rsid w:val="009C0076"/>
    <w:rsid w:val="009C0CBD"/>
    <w:rsid w:val="009C258F"/>
    <w:rsid w:val="009C3612"/>
    <w:rsid w:val="009C541E"/>
    <w:rsid w:val="009D0CDB"/>
    <w:rsid w:val="009D187C"/>
    <w:rsid w:val="009D1F0A"/>
    <w:rsid w:val="009D2C8F"/>
    <w:rsid w:val="009D43A6"/>
    <w:rsid w:val="009D451F"/>
    <w:rsid w:val="009D46A5"/>
    <w:rsid w:val="009D5540"/>
    <w:rsid w:val="009D62C6"/>
    <w:rsid w:val="009E0B4C"/>
    <w:rsid w:val="009E1CA5"/>
    <w:rsid w:val="009E466C"/>
    <w:rsid w:val="009E6091"/>
    <w:rsid w:val="009E6E1D"/>
    <w:rsid w:val="009E77D9"/>
    <w:rsid w:val="009E7BB4"/>
    <w:rsid w:val="009F144E"/>
    <w:rsid w:val="009F1AE2"/>
    <w:rsid w:val="009F21B9"/>
    <w:rsid w:val="009F3A90"/>
    <w:rsid w:val="009F3AED"/>
    <w:rsid w:val="009F507B"/>
    <w:rsid w:val="009F58B7"/>
    <w:rsid w:val="009F64DE"/>
    <w:rsid w:val="00A00E2F"/>
    <w:rsid w:val="00A03DA9"/>
    <w:rsid w:val="00A0466D"/>
    <w:rsid w:val="00A05BCC"/>
    <w:rsid w:val="00A0646C"/>
    <w:rsid w:val="00A07133"/>
    <w:rsid w:val="00A11B75"/>
    <w:rsid w:val="00A12477"/>
    <w:rsid w:val="00A14A3B"/>
    <w:rsid w:val="00A159EF"/>
    <w:rsid w:val="00A16982"/>
    <w:rsid w:val="00A16E17"/>
    <w:rsid w:val="00A20044"/>
    <w:rsid w:val="00A20767"/>
    <w:rsid w:val="00A213FD"/>
    <w:rsid w:val="00A23174"/>
    <w:rsid w:val="00A25028"/>
    <w:rsid w:val="00A2597F"/>
    <w:rsid w:val="00A30866"/>
    <w:rsid w:val="00A31F97"/>
    <w:rsid w:val="00A32B94"/>
    <w:rsid w:val="00A337C2"/>
    <w:rsid w:val="00A34703"/>
    <w:rsid w:val="00A35602"/>
    <w:rsid w:val="00A41952"/>
    <w:rsid w:val="00A43A0E"/>
    <w:rsid w:val="00A45085"/>
    <w:rsid w:val="00A500A0"/>
    <w:rsid w:val="00A61602"/>
    <w:rsid w:val="00A65D14"/>
    <w:rsid w:val="00A67430"/>
    <w:rsid w:val="00A6763A"/>
    <w:rsid w:val="00A70BDB"/>
    <w:rsid w:val="00A71A2E"/>
    <w:rsid w:val="00A71F01"/>
    <w:rsid w:val="00A75138"/>
    <w:rsid w:val="00A75ADF"/>
    <w:rsid w:val="00A7657C"/>
    <w:rsid w:val="00A7666A"/>
    <w:rsid w:val="00A8054B"/>
    <w:rsid w:val="00A80D8E"/>
    <w:rsid w:val="00A82732"/>
    <w:rsid w:val="00A82A11"/>
    <w:rsid w:val="00A865A9"/>
    <w:rsid w:val="00A86B40"/>
    <w:rsid w:val="00A90EFB"/>
    <w:rsid w:val="00A91333"/>
    <w:rsid w:val="00A914C0"/>
    <w:rsid w:val="00A92F40"/>
    <w:rsid w:val="00A9335A"/>
    <w:rsid w:val="00A96B68"/>
    <w:rsid w:val="00AA0390"/>
    <w:rsid w:val="00AA03F3"/>
    <w:rsid w:val="00AA0D60"/>
    <w:rsid w:val="00AA1CC7"/>
    <w:rsid w:val="00AA739B"/>
    <w:rsid w:val="00AA75A0"/>
    <w:rsid w:val="00AB14B7"/>
    <w:rsid w:val="00AB1DCE"/>
    <w:rsid w:val="00AB20FA"/>
    <w:rsid w:val="00AB21A4"/>
    <w:rsid w:val="00AB2C12"/>
    <w:rsid w:val="00AB2EF1"/>
    <w:rsid w:val="00AB312B"/>
    <w:rsid w:val="00AB69CB"/>
    <w:rsid w:val="00AB7211"/>
    <w:rsid w:val="00AC05C7"/>
    <w:rsid w:val="00AC08AC"/>
    <w:rsid w:val="00AC21C4"/>
    <w:rsid w:val="00AC28F5"/>
    <w:rsid w:val="00AC3198"/>
    <w:rsid w:val="00AC45A4"/>
    <w:rsid w:val="00AC55D3"/>
    <w:rsid w:val="00AC58EF"/>
    <w:rsid w:val="00AC5F78"/>
    <w:rsid w:val="00AC7018"/>
    <w:rsid w:val="00AC7C03"/>
    <w:rsid w:val="00AD066C"/>
    <w:rsid w:val="00AD1607"/>
    <w:rsid w:val="00AD1E00"/>
    <w:rsid w:val="00AD2AA8"/>
    <w:rsid w:val="00AD5665"/>
    <w:rsid w:val="00AD688A"/>
    <w:rsid w:val="00AD7413"/>
    <w:rsid w:val="00AE107A"/>
    <w:rsid w:val="00AE24A1"/>
    <w:rsid w:val="00AE51F0"/>
    <w:rsid w:val="00AE59FA"/>
    <w:rsid w:val="00AE6645"/>
    <w:rsid w:val="00AE6C18"/>
    <w:rsid w:val="00AE73CF"/>
    <w:rsid w:val="00AE7F23"/>
    <w:rsid w:val="00AF029B"/>
    <w:rsid w:val="00AF2910"/>
    <w:rsid w:val="00AF2B21"/>
    <w:rsid w:val="00AF33F4"/>
    <w:rsid w:val="00AF40C5"/>
    <w:rsid w:val="00AF5FB6"/>
    <w:rsid w:val="00AF641F"/>
    <w:rsid w:val="00AF6617"/>
    <w:rsid w:val="00AF6B5A"/>
    <w:rsid w:val="00AF6E2F"/>
    <w:rsid w:val="00B02AD6"/>
    <w:rsid w:val="00B0355B"/>
    <w:rsid w:val="00B051E3"/>
    <w:rsid w:val="00B056FB"/>
    <w:rsid w:val="00B063E7"/>
    <w:rsid w:val="00B11FB3"/>
    <w:rsid w:val="00B12363"/>
    <w:rsid w:val="00B13CED"/>
    <w:rsid w:val="00B13E16"/>
    <w:rsid w:val="00B1578A"/>
    <w:rsid w:val="00B2190E"/>
    <w:rsid w:val="00B24020"/>
    <w:rsid w:val="00B25730"/>
    <w:rsid w:val="00B26247"/>
    <w:rsid w:val="00B264F2"/>
    <w:rsid w:val="00B26855"/>
    <w:rsid w:val="00B26CCB"/>
    <w:rsid w:val="00B27C37"/>
    <w:rsid w:val="00B316B8"/>
    <w:rsid w:val="00B32D3E"/>
    <w:rsid w:val="00B33454"/>
    <w:rsid w:val="00B33D32"/>
    <w:rsid w:val="00B350F0"/>
    <w:rsid w:val="00B35447"/>
    <w:rsid w:val="00B35A19"/>
    <w:rsid w:val="00B35E71"/>
    <w:rsid w:val="00B373A1"/>
    <w:rsid w:val="00B37F08"/>
    <w:rsid w:val="00B42C17"/>
    <w:rsid w:val="00B45AD4"/>
    <w:rsid w:val="00B474F7"/>
    <w:rsid w:val="00B47CE1"/>
    <w:rsid w:val="00B542EF"/>
    <w:rsid w:val="00B565E0"/>
    <w:rsid w:val="00B57057"/>
    <w:rsid w:val="00B57878"/>
    <w:rsid w:val="00B57FB9"/>
    <w:rsid w:val="00B604A1"/>
    <w:rsid w:val="00B609D4"/>
    <w:rsid w:val="00B60ABC"/>
    <w:rsid w:val="00B60BFE"/>
    <w:rsid w:val="00B613D7"/>
    <w:rsid w:val="00B618CF"/>
    <w:rsid w:val="00B63995"/>
    <w:rsid w:val="00B63C83"/>
    <w:rsid w:val="00B652C6"/>
    <w:rsid w:val="00B658BB"/>
    <w:rsid w:val="00B665DB"/>
    <w:rsid w:val="00B66B68"/>
    <w:rsid w:val="00B67544"/>
    <w:rsid w:val="00B704FC"/>
    <w:rsid w:val="00B7072C"/>
    <w:rsid w:val="00B73694"/>
    <w:rsid w:val="00B73C11"/>
    <w:rsid w:val="00B75DCD"/>
    <w:rsid w:val="00B81904"/>
    <w:rsid w:val="00B81CE7"/>
    <w:rsid w:val="00B82667"/>
    <w:rsid w:val="00B82DC1"/>
    <w:rsid w:val="00B8357D"/>
    <w:rsid w:val="00B83B0C"/>
    <w:rsid w:val="00B83DD7"/>
    <w:rsid w:val="00B8466D"/>
    <w:rsid w:val="00B84A95"/>
    <w:rsid w:val="00B84C00"/>
    <w:rsid w:val="00B87FE6"/>
    <w:rsid w:val="00B9111B"/>
    <w:rsid w:val="00B91BC0"/>
    <w:rsid w:val="00B9206B"/>
    <w:rsid w:val="00B94391"/>
    <w:rsid w:val="00B945F9"/>
    <w:rsid w:val="00B94CF5"/>
    <w:rsid w:val="00B95156"/>
    <w:rsid w:val="00B951A7"/>
    <w:rsid w:val="00B9562F"/>
    <w:rsid w:val="00B961F5"/>
    <w:rsid w:val="00B97956"/>
    <w:rsid w:val="00BA2D15"/>
    <w:rsid w:val="00BA2EE1"/>
    <w:rsid w:val="00BA3BB3"/>
    <w:rsid w:val="00BA624A"/>
    <w:rsid w:val="00BA6343"/>
    <w:rsid w:val="00BB08DB"/>
    <w:rsid w:val="00BB0984"/>
    <w:rsid w:val="00BB1EDF"/>
    <w:rsid w:val="00BB31F1"/>
    <w:rsid w:val="00BB5BF1"/>
    <w:rsid w:val="00BB6CCF"/>
    <w:rsid w:val="00BB7FE1"/>
    <w:rsid w:val="00BC033F"/>
    <w:rsid w:val="00BC07BA"/>
    <w:rsid w:val="00BD068E"/>
    <w:rsid w:val="00BD3DFC"/>
    <w:rsid w:val="00BD597A"/>
    <w:rsid w:val="00BD6318"/>
    <w:rsid w:val="00BD7876"/>
    <w:rsid w:val="00BE0279"/>
    <w:rsid w:val="00BE0814"/>
    <w:rsid w:val="00BE0F2E"/>
    <w:rsid w:val="00BE1E74"/>
    <w:rsid w:val="00BE27EA"/>
    <w:rsid w:val="00BE35BD"/>
    <w:rsid w:val="00BF2962"/>
    <w:rsid w:val="00BF3B89"/>
    <w:rsid w:val="00BF3ECB"/>
    <w:rsid w:val="00BF46EE"/>
    <w:rsid w:val="00BF6A25"/>
    <w:rsid w:val="00C00E18"/>
    <w:rsid w:val="00C04AFF"/>
    <w:rsid w:val="00C05088"/>
    <w:rsid w:val="00C066CB"/>
    <w:rsid w:val="00C07044"/>
    <w:rsid w:val="00C10620"/>
    <w:rsid w:val="00C10797"/>
    <w:rsid w:val="00C10DCC"/>
    <w:rsid w:val="00C1167C"/>
    <w:rsid w:val="00C11AC7"/>
    <w:rsid w:val="00C12D72"/>
    <w:rsid w:val="00C143DD"/>
    <w:rsid w:val="00C1448C"/>
    <w:rsid w:val="00C15CE9"/>
    <w:rsid w:val="00C160A3"/>
    <w:rsid w:val="00C162F1"/>
    <w:rsid w:val="00C177A1"/>
    <w:rsid w:val="00C206E0"/>
    <w:rsid w:val="00C20969"/>
    <w:rsid w:val="00C2342A"/>
    <w:rsid w:val="00C24E84"/>
    <w:rsid w:val="00C2507F"/>
    <w:rsid w:val="00C27293"/>
    <w:rsid w:val="00C27A85"/>
    <w:rsid w:val="00C27BAA"/>
    <w:rsid w:val="00C30F86"/>
    <w:rsid w:val="00C3412C"/>
    <w:rsid w:val="00C359F4"/>
    <w:rsid w:val="00C36F73"/>
    <w:rsid w:val="00C37A3C"/>
    <w:rsid w:val="00C37CB6"/>
    <w:rsid w:val="00C37E65"/>
    <w:rsid w:val="00C419AA"/>
    <w:rsid w:val="00C422AC"/>
    <w:rsid w:val="00C4243F"/>
    <w:rsid w:val="00C42814"/>
    <w:rsid w:val="00C42ED1"/>
    <w:rsid w:val="00C46442"/>
    <w:rsid w:val="00C467BE"/>
    <w:rsid w:val="00C50228"/>
    <w:rsid w:val="00C51F0E"/>
    <w:rsid w:val="00C52361"/>
    <w:rsid w:val="00C560DA"/>
    <w:rsid w:val="00C5613A"/>
    <w:rsid w:val="00C56ECD"/>
    <w:rsid w:val="00C60BBB"/>
    <w:rsid w:val="00C6155D"/>
    <w:rsid w:val="00C62A09"/>
    <w:rsid w:val="00C6519D"/>
    <w:rsid w:val="00C66FB1"/>
    <w:rsid w:val="00C71025"/>
    <w:rsid w:val="00C722F6"/>
    <w:rsid w:val="00C76370"/>
    <w:rsid w:val="00C76F9B"/>
    <w:rsid w:val="00C771A7"/>
    <w:rsid w:val="00C81578"/>
    <w:rsid w:val="00C83604"/>
    <w:rsid w:val="00C852A4"/>
    <w:rsid w:val="00C86F32"/>
    <w:rsid w:val="00C90746"/>
    <w:rsid w:val="00C91FFB"/>
    <w:rsid w:val="00C9380F"/>
    <w:rsid w:val="00CA03A0"/>
    <w:rsid w:val="00CA196B"/>
    <w:rsid w:val="00CA1BFB"/>
    <w:rsid w:val="00CA38C9"/>
    <w:rsid w:val="00CA52F3"/>
    <w:rsid w:val="00CA567B"/>
    <w:rsid w:val="00CB1BB5"/>
    <w:rsid w:val="00CB29C2"/>
    <w:rsid w:val="00CB51F6"/>
    <w:rsid w:val="00CC0BC1"/>
    <w:rsid w:val="00CC0F3F"/>
    <w:rsid w:val="00CC259E"/>
    <w:rsid w:val="00CC3276"/>
    <w:rsid w:val="00CC5443"/>
    <w:rsid w:val="00CC558F"/>
    <w:rsid w:val="00CC5B42"/>
    <w:rsid w:val="00CC6B73"/>
    <w:rsid w:val="00CD1136"/>
    <w:rsid w:val="00CD1952"/>
    <w:rsid w:val="00CD3A65"/>
    <w:rsid w:val="00CD7A08"/>
    <w:rsid w:val="00CE0E1E"/>
    <w:rsid w:val="00CE4AD0"/>
    <w:rsid w:val="00CE6231"/>
    <w:rsid w:val="00CE6506"/>
    <w:rsid w:val="00CF124E"/>
    <w:rsid w:val="00CF14E6"/>
    <w:rsid w:val="00CF2468"/>
    <w:rsid w:val="00CF2982"/>
    <w:rsid w:val="00CF31D3"/>
    <w:rsid w:val="00CF4F72"/>
    <w:rsid w:val="00CF6AE7"/>
    <w:rsid w:val="00CF7E2C"/>
    <w:rsid w:val="00D05692"/>
    <w:rsid w:val="00D0571B"/>
    <w:rsid w:val="00D05BB0"/>
    <w:rsid w:val="00D06DF7"/>
    <w:rsid w:val="00D12D0F"/>
    <w:rsid w:val="00D163A5"/>
    <w:rsid w:val="00D167E2"/>
    <w:rsid w:val="00D16EA7"/>
    <w:rsid w:val="00D20FCB"/>
    <w:rsid w:val="00D21892"/>
    <w:rsid w:val="00D21BC2"/>
    <w:rsid w:val="00D2284C"/>
    <w:rsid w:val="00D247D8"/>
    <w:rsid w:val="00D2581E"/>
    <w:rsid w:val="00D26C62"/>
    <w:rsid w:val="00D27008"/>
    <w:rsid w:val="00D30DE9"/>
    <w:rsid w:val="00D32433"/>
    <w:rsid w:val="00D351E6"/>
    <w:rsid w:val="00D41B7C"/>
    <w:rsid w:val="00D423BE"/>
    <w:rsid w:val="00D42916"/>
    <w:rsid w:val="00D44232"/>
    <w:rsid w:val="00D45CBD"/>
    <w:rsid w:val="00D47EC2"/>
    <w:rsid w:val="00D50F8D"/>
    <w:rsid w:val="00D519A6"/>
    <w:rsid w:val="00D521E7"/>
    <w:rsid w:val="00D536AB"/>
    <w:rsid w:val="00D546EB"/>
    <w:rsid w:val="00D5500A"/>
    <w:rsid w:val="00D552DE"/>
    <w:rsid w:val="00D559D7"/>
    <w:rsid w:val="00D56421"/>
    <w:rsid w:val="00D6038A"/>
    <w:rsid w:val="00D62B59"/>
    <w:rsid w:val="00D63951"/>
    <w:rsid w:val="00D67A83"/>
    <w:rsid w:val="00D70A22"/>
    <w:rsid w:val="00D72A31"/>
    <w:rsid w:val="00D72F26"/>
    <w:rsid w:val="00D73456"/>
    <w:rsid w:val="00D7479A"/>
    <w:rsid w:val="00D75966"/>
    <w:rsid w:val="00D7799C"/>
    <w:rsid w:val="00D80DC1"/>
    <w:rsid w:val="00D81B71"/>
    <w:rsid w:val="00D84291"/>
    <w:rsid w:val="00D85AAC"/>
    <w:rsid w:val="00D919C9"/>
    <w:rsid w:val="00D91AF6"/>
    <w:rsid w:val="00D92199"/>
    <w:rsid w:val="00D9769F"/>
    <w:rsid w:val="00DA319F"/>
    <w:rsid w:val="00DA3E2D"/>
    <w:rsid w:val="00DA4BD3"/>
    <w:rsid w:val="00DB00A0"/>
    <w:rsid w:val="00DB0236"/>
    <w:rsid w:val="00DB02DD"/>
    <w:rsid w:val="00DB288B"/>
    <w:rsid w:val="00DB2D5A"/>
    <w:rsid w:val="00DB3B2C"/>
    <w:rsid w:val="00DB435C"/>
    <w:rsid w:val="00DB74F9"/>
    <w:rsid w:val="00DC1725"/>
    <w:rsid w:val="00DC1FC2"/>
    <w:rsid w:val="00DC20C6"/>
    <w:rsid w:val="00DC35A4"/>
    <w:rsid w:val="00DC7B14"/>
    <w:rsid w:val="00DD25CE"/>
    <w:rsid w:val="00DD2B77"/>
    <w:rsid w:val="00DD4253"/>
    <w:rsid w:val="00DD6951"/>
    <w:rsid w:val="00DE084B"/>
    <w:rsid w:val="00DE09B5"/>
    <w:rsid w:val="00DE0BC9"/>
    <w:rsid w:val="00DE0BFD"/>
    <w:rsid w:val="00DE0D86"/>
    <w:rsid w:val="00DE1BDF"/>
    <w:rsid w:val="00DE1E10"/>
    <w:rsid w:val="00DE224B"/>
    <w:rsid w:val="00DE2EB9"/>
    <w:rsid w:val="00DE60E9"/>
    <w:rsid w:val="00DE61DA"/>
    <w:rsid w:val="00DE69CA"/>
    <w:rsid w:val="00DF23B6"/>
    <w:rsid w:val="00DF2AFB"/>
    <w:rsid w:val="00DF2B05"/>
    <w:rsid w:val="00DF3B75"/>
    <w:rsid w:val="00DF558E"/>
    <w:rsid w:val="00DF728F"/>
    <w:rsid w:val="00DF7A3A"/>
    <w:rsid w:val="00E016B8"/>
    <w:rsid w:val="00E01C89"/>
    <w:rsid w:val="00E02009"/>
    <w:rsid w:val="00E02758"/>
    <w:rsid w:val="00E02786"/>
    <w:rsid w:val="00E03702"/>
    <w:rsid w:val="00E054BC"/>
    <w:rsid w:val="00E06352"/>
    <w:rsid w:val="00E06BF6"/>
    <w:rsid w:val="00E06DC1"/>
    <w:rsid w:val="00E06DD0"/>
    <w:rsid w:val="00E14CFB"/>
    <w:rsid w:val="00E1737F"/>
    <w:rsid w:val="00E212BA"/>
    <w:rsid w:val="00E2196C"/>
    <w:rsid w:val="00E22786"/>
    <w:rsid w:val="00E231E3"/>
    <w:rsid w:val="00E301E1"/>
    <w:rsid w:val="00E30E61"/>
    <w:rsid w:val="00E322A2"/>
    <w:rsid w:val="00E322C9"/>
    <w:rsid w:val="00E32CCB"/>
    <w:rsid w:val="00E33AEF"/>
    <w:rsid w:val="00E34C25"/>
    <w:rsid w:val="00E35385"/>
    <w:rsid w:val="00E35685"/>
    <w:rsid w:val="00E35803"/>
    <w:rsid w:val="00E37D98"/>
    <w:rsid w:val="00E43951"/>
    <w:rsid w:val="00E516A5"/>
    <w:rsid w:val="00E51896"/>
    <w:rsid w:val="00E53B1E"/>
    <w:rsid w:val="00E5442C"/>
    <w:rsid w:val="00E54C36"/>
    <w:rsid w:val="00E5615F"/>
    <w:rsid w:val="00E56563"/>
    <w:rsid w:val="00E60BD0"/>
    <w:rsid w:val="00E61BA8"/>
    <w:rsid w:val="00E623B2"/>
    <w:rsid w:val="00E628B1"/>
    <w:rsid w:val="00E6587E"/>
    <w:rsid w:val="00E66394"/>
    <w:rsid w:val="00E70628"/>
    <w:rsid w:val="00E7132D"/>
    <w:rsid w:val="00E72161"/>
    <w:rsid w:val="00E72E9F"/>
    <w:rsid w:val="00E73015"/>
    <w:rsid w:val="00E7390E"/>
    <w:rsid w:val="00E749D8"/>
    <w:rsid w:val="00E74FBB"/>
    <w:rsid w:val="00E75028"/>
    <w:rsid w:val="00E76105"/>
    <w:rsid w:val="00E775A0"/>
    <w:rsid w:val="00E807C6"/>
    <w:rsid w:val="00E833A4"/>
    <w:rsid w:val="00E83CBA"/>
    <w:rsid w:val="00E8428B"/>
    <w:rsid w:val="00E8523A"/>
    <w:rsid w:val="00E879E3"/>
    <w:rsid w:val="00E91F07"/>
    <w:rsid w:val="00E95B44"/>
    <w:rsid w:val="00E95F4F"/>
    <w:rsid w:val="00E977BB"/>
    <w:rsid w:val="00E97A6D"/>
    <w:rsid w:val="00EA2A79"/>
    <w:rsid w:val="00EA2CD2"/>
    <w:rsid w:val="00EA3FBC"/>
    <w:rsid w:val="00EA50BD"/>
    <w:rsid w:val="00EA6040"/>
    <w:rsid w:val="00EA6688"/>
    <w:rsid w:val="00EA6DEF"/>
    <w:rsid w:val="00EA6FD2"/>
    <w:rsid w:val="00EA7B8C"/>
    <w:rsid w:val="00EB1C0C"/>
    <w:rsid w:val="00EB30F7"/>
    <w:rsid w:val="00EB3813"/>
    <w:rsid w:val="00EB3AE5"/>
    <w:rsid w:val="00EB3D67"/>
    <w:rsid w:val="00EB44F5"/>
    <w:rsid w:val="00EB5FC9"/>
    <w:rsid w:val="00EB6825"/>
    <w:rsid w:val="00EB7112"/>
    <w:rsid w:val="00EB719E"/>
    <w:rsid w:val="00EC0691"/>
    <w:rsid w:val="00EC0B87"/>
    <w:rsid w:val="00EC185D"/>
    <w:rsid w:val="00EC41FD"/>
    <w:rsid w:val="00EC5AEE"/>
    <w:rsid w:val="00EC6F74"/>
    <w:rsid w:val="00ED10FB"/>
    <w:rsid w:val="00ED1BCA"/>
    <w:rsid w:val="00ED1BCD"/>
    <w:rsid w:val="00ED1FBC"/>
    <w:rsid w:val="00ED2AD6"/>
    <w:rsid w:val="00ED32E0"/>
    <w:rsid w:val="00EE0DFA"/>
    <w:rsid w:val="00EE33B0"/>
    <w:rsid w:val="00EE406B"/>
    <w:rsid w:val="00EE4DF7"/>
    <w:rsid w:val="00EE6240"/>
    <w:rsid w:val="00EF196A"/>
    <w:rsid w:val="00EF2F03"/>
    <w:rsid w:val="00EF537E"/>
    <w:rsid w:val="00EF5973"/>
    <w:rsid w:val="00EF5D81"/>
    <w:rsid w:val="00EF5E59"/>
    <w:rsid w:val="00EF5F99"/>
    <w:rsid w:val="00EF6061"/>
    <w:rsid w:val="00EF6BE4"/>
    <w:rsid w:val="00F0137C"/>
    <w:rsid w:val="00F01761"/>
    <w:rsid w:val="00F04084"/>
    <w:rsid w:val="00F06C07"/>
    <w:rsid w:val="00F13B53"/>
    <w:rsid w:val="00F14857"/>
    <w:rsid w:val="00F1694F"/>
    <w:rsid w:val="00F16AEF"/>
    <w:rsid w:val="00F175A6"/>
    <w:rsid w:val="00F20935"/>
    <w:rsid w:val="00F20AB5"/>
    <w:rsid w:val="00F21D50"/>
    <w:rsid w:val="00F2272D"/>
    <w:rsid w:val="00F22C7E"/>
    <w:rsid w:val="00F254BC"/>
    <w:rsid w:val="00F30188"/>
    <w:rsid w:val="00F31254"/>
    <w:rsid w:val="00F336FA"/>
    <w:rsid w:val="00F34EDF"/>
    <w:rsid w:val="00F35044"/>
    <w:rsid w:val="00F407D3"/>
    <w:rsid w:val="00F40FEB"/>
    <w:rsid w:val="00F439DB"/>
    <w:rsid w:val="00F44910"/>
    <w:rsid w:val="00F4529F"/>
    <w:rsid w:val="00F466E4"/>
    <w:rsid w:val="00F469A2"/>
    <w:rsid w:val="00F47982"/>
    <w:rsid w:val="00F47CF8"/>
    <w:rsid w:val="00F51563"/>
    <w:rsid w:val="00F518A5"/>
    <w:rsid w:val="00F53A14"/>
    <w:rsid w:val="00F56DAC"/>
    <w:rsid w:val="00F5754B"/>
    <w:rsid w:val="00F637C6"/>
    <w:rsid w:val="00F6593E"/>
    <w:rsid w:val="00F66234"/>
    <w:rsid w:val="00F665FA"/>
    <w:rsid w:val="00F6756D"/>
    <w:rsid w:val="00F676A9"/>
    <w:rsid w:val="00F70491"/>
    <w:rsid w:val="00F704B8"/>
    <w:rsid w:val="00F72E7D"/>
    <w:rsid w:val="00F73D57"/>
    <w:rsid w:val="00F74C07"/>
    <w:rsid w:val="00F75815"/>
    <w:rsid w:val="00F77FA7"/>
    <w:rsid w:val="00F801E7"/>
    <w:rsid w:val="00F80E35"/>
    <w:rsid w:val="00F81794"/>
    <w:rsid w:val="00F81DF9"/>
    <w:rsid w:val="00F82096"/>
    <w:rsid w:val="00F833AC"/>
    <w:rsid w:val="00F83D4A"/>
    <w:rsid w:val="00F84D4F"/>
    <w:rsid w:val="00F87848"/>
    <w:rsid w:val="00F91580"/>
    <w:rsid w:val="00F945EE"/>
    <w:rsid w:val="00F949C0"/>
    <w:rsid w:val="00FA0A63"/>
    <w:rsid w:val="00FA0F88"/>
    <w:rsid w:val="00FA4140"/>
    <w:rsid w:val="00FA4E31"/>
    <w:rsid w:val="00FA5C33"/>
    <w:rsid w:val="00FA5C38"/>
    <w:rsid w:val="00FA73F3"/>
    <w:rsid w:val="00FB02C3"/>
    <w:rsid w:val="00FB20B7"/>
    <w:rsid w:val="00FB2467"/>
    <w:rsid w:val="00FB2FDB"/>
    <w:rsid w:val="00FB33D7"/>
    <w:rsid w:val="00FB4284"/>
    <w:rsid w:val="00FB5FB6"/>
    <w:rsid w:val="00FB7C8E"/>
    <w:rsid w:val="00FC3699"/>
    <w:rsid w:val="00FC3C94"/>
    <w:rsid w:val="00FC5E0F"/>
    <w:rsid w:val="00FC657C"/>
    <w:rsid w:val="00FC709A"/>
    <w:rsid w:val="00FD28D3"/>
    <w:rsid w:val="00FD2E38"/>
    <w:rsid w:val="00FD3319"/>
    <w:rsid w:val="00FD3F99"/>
    <w:rsid w:val="00FD48CF"/>
    <w:rsid w:val="00FD50EE"/>
    <w:rsid w:val="00FD5F38"/>
    <w:rsid w:val="00FD69E3"/>
    <w:rsid w:val="00FD7E2F"/>
    <w:rsid w:val="00FE073E"/>
    <w:rsid w:val="00FE1C82"/>
    <w:rsid w:val="00FE23EB"/>
    <w:rsid w:val="00FE48D6"/>
    <w:rsid w:val="00FE62EE"/>
    <w:rsid w:val="00FF0B3B"/>
    <w:rsid w:val="00FF2904"/>
    <w:rsid w:val="00FF40D1"/>
    <w:rsid w:val="00FF42F6"/>
    <w:rsid w:val="00FF4382"/>
    <w:rsid w:val="00FF6752"/>
    <w:rsid w:val="01B81414"/>
    <w:rsid w:val="01C63AE7"/>
    <w:rsid w:val="01E7329C"/>
    <w:rsid w:val="03973335"/>
    <w:rsid w:val="04727BF0"/>
    <w:rsid w:val="04C9675D"/>
    <w:rsid w:val="04DF2AA4"/>
    <w:rsid w:val="056A3F5F"/>
    <w:rsid w:val="06BD2FF3"/>
    <w:rsid w:val="076C51CE"/>
    <w:rsid w:val="077A6634"/>
    <w:rsid w:val="077F6418"/>
    <w:rsid w:val="079F37ED"/>
    <w:rsid w:val="0801512A"/>
    <w:rsid w:val="084414CF"/>
    <w:rsid w:val="085A14FC"/>
    <w:rsid w:val="0A887EF2"/>
    <w:rsid w:val="0AA60654"/>
    <w:rsid w:val="0B2202ED"/>
    <w:rsid w:val="0B776316"/>
    <w:rsid w:val="0BB16B22"/>
    <w:rsid w:val="0D3D0D59"/>
    <w:rsid w:val="0E0640E2"/>
    <w:rsid w:val="0E50460B"/>
    <w:rsid w:val="0EA1235F"/>
    <w:rsid w:val="0EC40097"/>
    <w:rsid w:val="0F48279C"/>
    <w:rsid w:val="0F7775EF"/>
    <w:rsid w:val="109D1DAC"/>
    <w:rsid w:val="114219F0"/>
    <w:rsid w:val="118F7377"/>
    <w:rsid w:val="12BA4D0A"/>
    <w:rsid w:val="130B4AD9"/>
    <w:rsid w:val="13163573"/>
    <w:rsid w:val="1355155B"/>
    <w:rsid w:val="14EC5655"/>
    <w:rsid w:val="16406961"/>
    <w:rsid w:val="16770EFD"/>
    <w:rsid w:val="17045F23"/>
    <w:rsid w:val="174E616E"/>
    <w:rsid w:val="17A70A94"/>
    <w:rsid w:val="17E814F5"/>
    <w:rsid w:val="18007576"/>
    <w:rsid w:val="18886602"/>
    <w:rsid w:val="18F20C2F"/>
    <w:rsid w:val="19E41B6C"/>
    <w:rsid w:val="1A121D9B"/>
    <w:rsid w:val="1A1C1FD7"/>
    <w:rsid w:val="1A60189E"/>
    <w:rsid w:val="1B2E0587"/>
    <w:rsid w:val="1B3D0F48"/>
    <w:rsid w:val="1BBB608D"/>
    <w:rsid w:val="1D0D3142"/>
    <w:rsid w:val="1D386B63"/>
    <w:rsid w:val="1D5A2D7C"/>
    <w:rsid w:val="1E783F9B"/>
    <w:rsid w:val="1E7D23F5"/>
    <w:rsid w:val="1FB170C8"/>
    <w:rsid w:val="202C6D8C"/>
    <w:rsid w:val="209408D2"/>
    <w:rsid w:val="20AF350D"/>
    <w:rsid w:val="20FF7EB5"/>
    <w:rsid w:val="21913524"/>
    <w:rsid w:val="21C14DF6"/>
    <w:rsid w:val="23095920"/>
    <w:rsid w:val="24460853"/>
    <w:rsid w:val="258B1302"/>
    <w:rsid w:val="25AF2909"/>
    <w:rsid w:val="25B332B3"/>
    <w:rsid w:val="27143AD2"/>
    <w:rsid w:val="272742A9"/>
    <w:rsid w:val="277402E9"/>
    <w:rsid w:val="27EE307B"/>
    <w:rsid w:val="28773E0B"/>
    <w:rsid w:val="29662457"/>
    <w:rsid w:val="2A3A544B"/>
    <w:rsid w:val="2A473390"/>
    <w:rsid w:val="2B253FA6"/>
    <w:rsid w:val="2B30170E"/>
    <w:rsid w:val="2B861604"/>
    <w:rsid w:val="2B9F2123"/>
    <w:rsid w:val="2CA42FBD"/>
    <w:rsid w:val="2D1C677D"/>
    <w:rsid w:val="2D5716DF"/>
    <w:rsid w:val="2DD065B1"/>
    <w:rsid w:val="2E433CD0"/>
    <w:rsid w:val="30017B91"/>
    <w:rsid w:val="30405D76"/>
    <w:rsid w:val="311D0C6D"/>
    <w:rsid w:val="31AD07B0"/>
    <w:rsid w:val="322543A1"/>
    <w:rsid w:val="328549FE"/>
    <w:rsid w:val="3295762C"/>
    <w:rsid w:val="330133BA"/>
    <w:rsid w:val="35B86A3C"/>
    <w:rsid w:val="35C15BB4"/>
    <w:rsid w:val="364E4968"/>
    <w:rsid w:val="3672114D"/>
    <w:rsid w:val="36AA32C0"/>
    <w:rsid w:val="36E659B5"/>
    <w:rsid w:val="36FB06F6"/>
    <w:rsid w:val="37534D3E"/>
    <w:rsid w:val="38ED3C11"/>
    <w:rsid w:val="3A907084"/>
    <w:rsid w:val="3BFE083F"/>
    <w:rsid w:val="3C3C4C9A"/>
    <w:rsid w:val="3C5C5606"/>
    <w:rsid w:val="3D4A2C3C"/>
    <w:rsid w:val="3E0B6F39"/>
    <w:rsid w:val="3E3A5461"/>
    <w:rsid w:val="3F174702"/>
    <w:rsid w:val="3F59051D"/>
    <w:rsid w:val="3F977B08"/>
    <w:rsid w:val="40707BBE"/>
    <w:rsid w:val="40D41C33"/>
    <w:rsid w:val="41523AEB"/>
    <w:rsid w:val="41637103"/>
    <w:rsid w:val="438B5F2A"/>
    <w:rsid w:val="44580EBC"/>
    <w:rsid w:val="45544A37"/>
    <w:rsid w:val="460075AE"/>
    <w:rsid w:val="46A859F7"/>
    <w:rsid w:val="47E118A2"/>
    <w:rsid w:val="488A294A"/>
    <w:rsid w:val="4A0C7349"/>
    <w:rsid w:val="4AC835F5"/>
    <w:rsid w:val="4B8D0EA5"/>
    <w:rsid w:val="4C1E74FB"/>
    <w:rsid w:val="4CA015D3"/>
    <w:rsid w:val="4D36295A"/>
    <w:rsid w:val="4E0E045B"/>
    <w:rsid w:val="4E4421A9"/>
    <w:rsid w:val="51FF4F2D"/>
    <w:rsid w:val="52654031"/>
    <w:rsid w:val="52685D0A"/>
    <w:rsid w:val="52AD287E"/>
    <w:rsid w:val="52E70F94"/>
    <w:rsid w:val="53540775"/>
    <w:rsid w:val="53555CFE"/>
    <w:rsid w:val="54C2259F"/>
    <w:rsid w:val="54C3237D"/>
    <w:rsid w:val="54DE22A9"/>
    <w:rsid w:val="54F15BCD"/>
    <w:rsid w:val="551428F7"/>
    <w:rsid w:val="55AC1761"/>
    <w:rsid w:val="560B031C"/>
    <w:rsid w:val="57551D7B"/>
    <w:rsid w:val="582C017E"/>
    <w:rsid w:val="58735273"/>
    <w:rsid w:val="589F7163"/>
    <w:rsid w:val="59D06E1C"/>
    <w:rsid w:val="5B913D87"/>
    <w:rsid w:val="5BFD0931"/>
    <w:rsid w:val="5CC12CEF"/>
    <w:rsid w:val="5D390BD4"/>
    <w:rsid w:val="5EA900BD"/>
    <w:rsid w:val="5F3D756F"/>
    <w:rsid w:val="5F412D8B"/>
    <w:rsid w:val="5F8E7434"/>
    <w:rsid w:val="60756522"/>
    <w:rsid w:val="618A289F"/>
    <w:rsid w:val="64862B92"/>
    <w:rsid w:val="65C40AA4"/>
    <w:rsid w:val="66327C75"/>
    <w:rsid w:val="66D64E77"/>
    <w:rsid w:val="66EE72F5"/>
    <w:rsid w:val="6707749F"/>
    <w:rsid w:val="670976ED"/>
    <w:rsid w:val="67A86A31"/>
    <w:rsid w:val="67E42323"/>
    <w:rsid w:val="68B36D52"/>
    <w:rsid w:val="69C378B9"/>
    <w:rsid w:val="69F130D5"/>
    <w:rsid w:val="6A0E641A"/>
    <w:rsid w:val="6A217A6A"/>
    <w:rsid w:val="6A376707"/>
    <w:rsid w:val="6B667CD0"/>
    <w:rsid w:val="6B9A590E"/>
    <w:rsid w:val="6BFB17B6"/>
    <w:rsid w:val="6DAB3EC9"/>
    <w:rsid w:val="70592858"/>
    <w:rsid w:val="723D6E70"/>
    <w:rsid w:val="729252D9"/>
    <w:rsid w:val="72F81B30"/>
    <w:rsid w:val="73A63531"/>
    <w:rsid w:val="748E0A8A"/>
    <w:rsid w:val="74F45F15"/>
    <w:rsid w:val="754D6277"/>
    <w:rsid w:val="775E61A9"/>
    <w:rsid w:val="77ED296C"/>
    <w:rsid w:val="78050765"/>
    <w:rsid w:val="78430D87"/>
    <w:rsid w:val="785D0947"/>
    <w:rsid w:val="78CF7928"/>
    <w:rsid w:val="78F87030"/>
    <w:rsid w:val="79063741"/>
    <w:rsid w:val="793F0F4D"/>
    <w:rsid w:val="798F4015"/>
    <w:rsid w:val="799E3AE7"/>
    <w:rsid w:val="79F7605A"/>
    <w:rsid w:val="7A6717AC"/>
    <w:rsid w:val="7A7A0A95"/>
    <w:rsid w:val="7ABD4983"/>
    <w:rsid w:val="7B042D58"/>
    <w:rsid w:val="7B347444"/>
    <w:rsid w:val="7C06485C"/>
    <w:rsid w:val="7E2612F6"/>
    <w:rsid w:val="7E2F3FBE"/>
    <w:rsid w:val="7EC90D70"/>
    <w:rsid w:val="7ED63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paragraph" w:styleId="2">
    <w:name w:val="heading 1"/>
    <w:basedOn w:val="1"/>
    <w:next w:val="3"/>
    <w:qFormat/>
    <w:uiPriority w:val="0"/>
    <w:pPr>
      <w:keepNext/>
      <w:keepLines/>
      <w:spacing w:before="340" w:after="330" w:line="360" w:lineRule="auto"/>
      <w:jc w:val="center"/>
      <w:outlineLvl w:val="0"/>
    </w:pPr>
    <w:rPr>
      <w:rFonts w:eastAsia="黑体"/>
      <w:b/>
      <w:bCs/>
      <w:kern w:val="44"/>
      <w:sz w:val="32"/>
      <w:szCs w:val="44"/>
      <w:lang w:val="zh-CN"/>
    </w:rPr>
  </w:style>
  <w:style w:type="paragraph" w:styleId="4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！A正文小四"/>
    <w:basedOn w:val="1"/>
    <w:qFormat/>
    <w:uiPriority w:val="0"/>
    <w:pPr>
      <w:spacing w:line="360" w:lineRule="auto"/>
      <w:ind w:firstLine="480"/>
      <w:jc w:val="both"/>
    </w:pPr>
    <w:rPr>
      <w:rFonts w:ascii="Times New Roman" w:hAnsi="Times New Roman"/>
      <w:lang w:val="zh-CN"/>
    </w:rPr>
  </w:style>
  <w:style w:type="paragraph" w:styleId="5">
    <w:name w:val="annotation text"/>
    <w:basedOn w:val="1"/>
    <w:link w:val="23"/>
    <w:unhideWhenUsed/>
    <w:qFormat/>
    <w:uiPriority w:val="99"/>
  </w:style>
  <w:style w:type="paragraph" w:styleId="6">
    <w:name w:val="Body Text Indent"/>
    <w:basedOn w:val="1"/>
    <w:link w:val="22"/>
    <w:semiHidden/>
    <w:unhideWhenUsed/>
    <w:qFormat/>
    <w:uiPriority w:val="99"/>
    <w:pPr>
      <w:spacing w:after="120"/>
      <w:ind w:left="420" w:leftChars="200"/>
    </w:pPr>
  </w:style>
  <w:style w:type="paragraph" w:styleId="7">
    <w:name w:val="Balloon Text"/>
    <w:basedOn w:val="1"/>
    <w:link w:val="25"/>
    <w:semiHidden/>
    <w:unhideWhenUsed/>
    <w:qFormat/>
    <w:uiPriority w:val="99"/>
    <w:rPr>
      <w:sz w:val="18"/>
      <w:szCs w:val="18"/>
    </w:rPr>
  </w:style>
  <w:style w:type="paragraph" w:styleId="8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header"/>
    <w:basedOn w:val="1"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10">
    <w:name w:val="Normal (Web)"/>
    <w:basedOn w:val="1"/>
    <w:semiHidden/>
    <w:unhideWhenUsed/>
    <w:qFormat/>
    <w:uiPriority w:val="99"/>
    <w:pPr>
      <w:spacing w:before="100" w:beforeAutospacing="1" w:after="100" w:afterAutospacing="1"/>
    </w:pPr>
  </w:style>
  <w:style w:type="paragraph" w:styleId="11">
    <w:name w:val="Title"/>
    <w:basedOn w:val="1"/>
    <w:qFormat/>
    <w:uiPriority w:val="10"/>
    <w:pPr>
      <w:spacing w:before="240" w:after="60"/>
      <w:jc w:val="center"/>
      <w:outlineLvl w:val="0"/>
    </w:pPr>
    <w:rPr>
      <w:rFonts w:eastAsia="黑体"/>
      <w:b/>
      <w:bCs/>
      <w:sz w:val="44"/>
      <w:szCs w:val="32"/>
      <w:lang w:val="zh-CN"/>
    </w:rPr>
  </w:style>
  <w:style w:type="paragraph" w:styleId="12">
    <w:name w:val="annotation subject"/>
    <w:basedOn w:val="5"/>
    <w:next w:val="5"/>
    <w:link w:val="24"/>
    <w:semiHidden/>
    <w:unhideWhenUsed/>
    <w:qFormat/>
    <w:uiPriority w:val="99"/>
    <w:rPr>
      <w:b/>
      <w:bCs/>
    </w:rPr>
  </w:style>
  <w:style w:type="table" w:styleId="14">
    <w:name w:val="Table Grid"/>
    <w:basedOn w:val="1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page number"/>
    <w:basedOn w:val="15"/>
    <w:qFormat/>
    <w:uiPriority w:val="0"/>
  </w:style>
  <w:style w:type="character" w:styleId="17">
    <w:name w:val="Hyperlink"/>
    <w:basedOn w:val="15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18">
    <w:name w:val="annotation reference"/>
    <w:basedOn w:val="15"/>
    <w:semiHidden/>
    <w:unhideWhenUsed/>
    <w:qFormat/>
    <w:uiPriority w:val="99"/>
    <w:rPr>
      <w:sz w:val="21"/>
      <w:szCs w:val="21"/>
    </w:rPr>
  </w:style>
  <w:style w:type="character" w:customStyle="1" w:styleId="19">
    <w:name w:val="标题 2 字符"/>
    <w:basedOn w:val="15"/>
    <w:link w:val="4"/>
    <w:semiHidden/>
    <w:qFormat/>
    <w:uiPriority w:val="9"/>
    <w:rPr>
      <w:rFonts w:asciiTheme="majorHAnsi" w:hAnsiTheme="majorHAnsi" w:eastAsiaTheme="majorEastAsia" w:cstheme="majorBidi"/>
      <w:b/>
      <w:bCs/>
      <w:kern w:val="0"/>
      <w:sz w:val="32"/>
      <w:szCs w:val="32"/>
    </w:rPr>
  </w:style>
  <w:style w:type="paragraph" w:styleId="20">
    <w:name w:val="List Paragraph"/>
    <w:basedOn w:val="1"/>
    <w:qFormat/>
    <w:uiPriority w:val="34"/>
    <w:pPr>
      <w:ind w:firstLine="420" w:firstLineChars="200"/>
    </w:pPr>
  </w:style>
  <w:style w:type="paragraph" w:customStyle="1" w:styleId="21">
    <w:name w:val="教案正文"/>
    <w:basedOn w:val="6"/>
    <w:qFormat/>
    <w:uiPriority w:val="0"/>
    <w:pPr>
      <w:widowControl w:val="0"/>
      <w:spacing w:after="0" w:line="340" w:lineRule="atLeast"/>
      <w:ind w:left="0" w:leftChars="0" w:firstLine="439" w:firstLineChars="183"/>
      <w:jc w:val="both"/>
    </w:pPr>
    <w:rPr>
      <w:rFonts w:ascii="Times New Roman" w:hAnsi="Times New Roman" w:eastAsia="楷体_GB2312" w:cs="Times New Roman"/>
      <w:kern w:val="2"/>
    </w:rPr>
  </w:style>
  <w:style w:type="character" w:customStyle="1" w:styleId="22">
    <w:name w:val="正文文本缩进 字符"/>
    <w:basedOn w:val="15"/>
    <w:link w:val="6"/>
    <w:semiHidden/>
    <w:qFormat/>
    <w:uiPriority w:val="99"/>
    <w:rPr>
      <w:rFonts w:ascii="宋体" w:hAnsi="宋体" w:eastAsia="宋体" w:cs="宋体"/>
      <w:kern w:val="0"/>
      <w:sz w:val="24"/>
      <w:szCs w:val="24"/>
    </w:rPr>
  </w:style>
  <w:style w:type="character" w:customStyle="1" w:styleId="23">
    <w:name w:val="批注文字 字符"/>
    <w:basedOn w:val="15"/>
    <w:link w:val="5"/>
    <w:qFormat/>
    <w:uiPriority w:val="99"/>
    <w:rPr>
      <w:rFonts w:ascii="宋体" w:hAnsi="宋体" w:eastAsia="宋体" w:cs="宋体"/>
      <w:sz w:val="24"/>
      <w:szCs w:val="24"/>
    </w:rPr>
  </w:style>
  <w:style w:type="character" w:customStyle="1" w:styleId="24">
    <w:name w:val="批注主题 字符"/>
    <w:basedOn w:val="23"/>
    <w:link w:val="12"/>
    <w:semiHidden/>
    <w:qFormat/>
    <w:uiPriority w:val="99"/>
    <w:rPr>
      <w:rFonts w:ascii="宋体" w:hAnsi="宋体" w:eastAsia="宋体" w:cs="宋体"/>
      <w:b/>
      <w:bCs/>
      <w:sz w:val="24"/>
      <w:szCs w:val="24"/>
    </w:rPr>
  </w:style>
  <w:style w:type="character" w:customStyle="1" w:styleId="25">
    <w:name w:val="批注框文本 字符"/>
    <w:basedOn w:val="15"/>
    <w:link w:val="7"/>
    <w:semiHidden/>
    <w:qFormat/>
    <w:uiPriority w:val="99"/>
    <w:rPr>
      <w:rFonts w:ascii="宋体" w:hAnsi="宋体" w:eastAsia="宋体" w:cs="宋体"/>
      <w:sz w:val="18"/>
      <w:szCs w:val="18"/>
    </w:rPr>
  </w:style>
  <w:style w:type="paragraph" w:customStyle="1" w:styleId="26">
    <w:name w:val="！表格内容+宋体"/>
    <w:basedOn w:val="27"/>
    <w:qFormat/>
    <w:uiPriority w:val="0"/>
    <w:pPr>
      <w:widowControl w:val="0"/>
      <w:jc w:val="both"/>
    </w:pPr>
    <w:rPr>
      <w:rFonts w:ascii="宋体" w:hAnsi="宋体" w:eastAsia="宋体"/>
      <w:lang w:val="en-US"/>
    </w:rPr>
  </w:style>
  <w:style w:type="paragraph" w:customStyle="1" w:styleId="27">
    <w:name w:val="！表格内容"/>
    <w:basedOn w:val="1"/>
    <w:qFormat/>
    <w:uiPriority w:val="0"/>
    <w:pPr>
      <w:jc w:val="center"/>
    </w:pPr>
    <w:rPr>
      <w:rFonts w:ascii="微软雅黑" w:hAnsi="微软雅黑" w:eastAsia="微软雅黑" w:cs="Times New Roman"/>
      <w:sz w:val="21"/>
      <w:lang w:val="zh-CN"/>
    </w:rPr>
  </w:style>
  <w:style w:type="paragraph" w:customStyle="1" w:styleId="28">
    <w:name w:val="a职业能力项目编号"/>
    <w:basedOn w:val="1"/>
    <w:qFormat/>
    <w:uiPriority w:val="0"/>
    <w:pPr>
      <w:numPr>
        <w:ilvl w:val="0"/>
        <w:numId w:val="1"/>
      </w:numPr>
      <w:spacing w:line="288" w:lineRule="auto"/>
      <w:jc w:val="both"/>
    </w:pPr>
    <w:rPr>
      <w:rFonts w:ascii="Times New Roman" w:hAnsi="Times New Roman" w:cs="Arial"/>
      <w:bCs/>
      <w:kern w:val="2"/>
      <w:sz w:val="21"/>
      <w:szCs w:val="21"/>
      <w:shd w:val="clear" w:color="auto" w:fill="FFFFFF"/>
    </w:rPr>
  </w:style>
  <w:style w:type="paragraph" w:customStyle="1" w:styleId="29">
    <w:name w:val="样式1"/>
    <w:basedOn w:val="1"/>
    <w:qFormat/>
    <w:uiPriority w:val="0"/>
    <w:pPr>
      <w:widowControl w:val="0"/>
      <w:jc w:val="both"/>
    </w:pPr>
    <w:rPr>
      <w:rFonts w:ascii="Times New Roman" w:hAnsi="Times New Roman" w:cs="Times New Roman"/>
      <w:kern w:val="2"/>
      <w:sz w:val="21"/>
    </w:rPr>
  </w:style>
  <w:style w:type="paragraph" w:customStyle="1" w:styleId="30">
    <w:name w:val="_Style 13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A1C276-1B6D-41AE-9788-D80A054DD1D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4118</Words>
  <Characters>4793</Characters>
  <Lines>22</Lines>
  <Paragraphs>6</Paragraphs>
  <TotalTime>6</TotalTime>
  <ScaleCrop>false</ScaleCrop>
  <LinksUpToDate>false</LinksUpToDate>
  <CharactersWithSpaces>5321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2018-09-11T01:13:00Z</dcterms:created>
  <dc:creator>office</dc:creator>
  <cp:lastModifiedBy>信工 冠良</cp:lastModifiedBy>
  <cp:lastPrinted>2019-11-29T05:59:00Z</cp:lastPrinted>
  <dcterms:modified xsi:type="dcterms:W3CDTF">2025-09-04T02:44:49Z</dcterms:modified>
  <cp:revision>1702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618F157021974BE0891A7AC135BCCAB3_13</vt:lpwstr>
  </property>
  <property fmtid="{D5CDD505-2E9C-101B-9397-08002B2CF9AE}" pid="4" name="KSOTemplateDocerSaveRecord">
    <vt:lpwstr>eyJoZGlkIjoiOWQ4MDNjZWZhOGZmZWJjZGNmNzZjZjk2MTEzM2VhYzEiLCJ1c2VySWQiOiIyMTkyMTA2NDMifQ==</vt:lpwstr>
  </property>
</Properties>
</file>